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91E" w:rsidRPr="00A859CD" w:rsidRDefault="000E313D" w:rsidP="000E313D">
      <w:pPr>
        <w:spacing w:after="0"/>
        <w:jc w:val="center"/>
        <w:rPr>
          <w:rFonts w:cstheme="minorHAnsi"/>
          <w:b/>
          <w:bCs/>
          <w:sz w:val="28"/>
          <w:szCs w:val="28"/>
          <w:u w:val="single"/>
        </w:rPr>
      </w:pPr>
      <w:r w:rsidRPr="00A859CD">
        <w:rPr>
          <w:rFonts w:cstheme="minorHAnsi"/>
          <w:b/>
          <w:bCs/>
          <w:sz w:val="28"/>
          <w:szCs w:val="28"/>
          <w:u w:val="single"/>
        </w:rPr>
        <w:t>ITEM NO. 19</w:t>
      </w:r>
    </w:p>
    <w:p w:rsidR="000E313D" w:rsidRPr="00A859CD" w:rsidRDefault="000E313D" w:rsidP="000E313D">
      <w:pPr>
        <w:spacing w:after="0"/>
        <w:jc w:val="center"/>
        <w:rPr>
          <w:rFonts w:cstheme="minorHAnsi"/>
          <w:b/>
          <w:bCs/>
          <w:sz w:val="28"/>
          <w:szCs w:val="28"/>
          <w:u w:val="single"/>
        </w:rPr>
      </w:pPr>
      <w:r w:rsidRPr="00A859CD">
        <w:rPr>
          <w:rFonts w:cstheme="minorHAnsi"/>
          <w:b/>
          <w:bCs/>
          <w:sz w:val="28"/>
          <w:szCs w:val="28"/>
          <w:u w:val="single"/>
        </w:rPr>
        <w:t>THE ELDERLY</w:t>
      </w:r>
    </w:p>
    <w:p w:rsidR="000E313D" w:rsidRPr="00A859CD" w:rsidRDefault="000E313D" w:rsidP="000E313D">
      <w:pPr>
        <w:spacing w:after="0"/>
        <w:jc w:val="both"/>
        <w:rPr>
          <w:rFonts w:cstheme="minorHAnsi"/>
          <w:sz w:val="24"/>
          <w:szCs w:val="24"/>
        </w:rPr>
      </w:pPr>
    </w:p>
    <w:p w:rsidR="000E313D" w:rsidRPr="00A859CD" w:rsidRDefault="000E313D" w:rsidP="000E313D">
      <w:pPr>
        <w:spacing w:after="0"/>
        <w:jc w:val="both"/>
        <w:rPr>
          <w:rFonts w:cstheme="minorHAnsi"/>
          <w:sz w:val="24"/>
          <w:szCs w:val="24"/>
        </w:rPr>
      </w:pPr>
    </w:p>
    <w:tbl>
      <w:tblPr>
        <w:tblpPr w:leftFromText="180" w:rightFromText="180" w:vertAnchor="text" w:horzAnchor="margin" w:tblpX="108" w:tblpY="136"/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58"/>
        <w:gridCol w:w="2430"/>
        <w:gridCol w:w="3330"/>
      </w:tblGrid>
      <w:tr w:rsidR="000E313D" w:rsidRPr="00A859CD" w:rsidTr="000E313D">
        <w:trPr>
          <w:trHeight w:val="1396"/>
        </w:trPr>
        <w:tc>
          <w:tcPr>
            <w:tcW w:w="3258" w:type="dxa"/>
            <w:shd w:val="clear" w:color="auto" w:fill="auto"/>
          </w:tcPr>
          <w:p w:rsidR="000E313D" w:rsidRPr="00A859CD" w:rsidRDefault="000E313D" w:rsidP="000E313D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Domain-Reading Literacy</w:t>
            </w:r>
          </w:p>
        </w:tc>
        <w:tc>
          <w:tcPr>
            <w:tcW w:w="2430" w:type="dxa"/>
            <w:shd w:val="clear" w:color="auto" w:fill="auto"/>
          </w:tcPr>
          <w:p w:rsidR="000E313D" w:rsidRPr="00A859CD" w:rsidRDefault="000E313D" w:rsidP="000E313D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Theme: The Elderly</w:t>
            </w:r>
          </w:p>
        </w:tc>
        <w:tc>
          <w:tcPr>
            <w:tcW w:w="3330" w:type="dxa"/>
            <w:shd w:val="clear" w:color="auto" w:fill="auto"/>
          </w:tcPr>
          <w:p w:rsidR="000E313D" w:rsidRPr="00A859CD" w:rsidRDefault="000E313D" w:rsidP="000E313D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Class: IX-X</w:t>
            </w:r>
          </w:p>
          <w:p w:rsidR="000E313D" w:rsidRPr="00A859CD" w:rsidRDefault="000E313D" w:rsidP="000E313D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Expected Time: 30 min.</w:t>
            </w:r>
          </w:p>
          <w:p w:rsidR="000E313D" w:rsidRPr="00A859CD" w:rsidRDefault="000E313D" w:rsidP="000E313D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Total Credit: 8</w:t>
            </w:r>
          </w:p>
        </w:tc>
      </w:tr>
    </w:tbl>
    <w:p w:rsidR="000E313D" w:rsidRPr="00A859CD" w:rsidRDefault="000E313D" w:rsidP="000E313D">
      <w:pPr>
        <w:spacing w:after="0"/>
        <w:jc w:val="both"/>
        <w:rPr>
          <w:rFonts w:cstheme="minorHAnsi"/>
          <w:sz w:val="24"/>
          <w:szCs w:val="24"/>
        </w:rPr>
      </w:pPr>
    </w:p>
    <w:p w:rsidR="007A7FF4" w:rsidRPr="00A859CD" w:rsidRDefault="008D0B6F" w:rsidP="000E313D">
      <w:pPr>
        <w:spacing w:after="0"/>
        <w:jc w:val="both"/>
        <w:rPr>
          <w:rFonts w:cstheme="minorHAnsi"/>
          <w:b/>
          <w:sz w:val="24"/>
          <w:szCs w:val="24"/>
          <w:u w:val="single"/>
        </w:rPr>
      </w:pPr>
      <w:r w:rsidRPr="00A859CD">
        <w:rPr>
          <w:rFonts w:cstheme="minorHAnsi"/>
          <w:b/>
          <w:noProof/>
          <w:sz w:val="24"/>
          <w:szCs w:val="24"/>
          <w:u w:val="single"/>
        </w:rPr>
        <w:drawing>
          <wp:inline distT="0" distB="0" distL="0" distR="0">
            <wp:extent cx="5731510" cy="3731260"/>
            <wp:effectExtent l="19050" t="0" r="2540" b="0"/>
            <wp:docPr id="9" name="Picture 0" descr="bab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by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31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4050" w:rsidRPr="00A859CD" w:rsidRDefault="004A4050" w:rsidP="000E313D">
      <w:pPr>
        <w:spacing w:after="0"/>
        <w:jc w:val="right"/>
        <w:rPr>
          <w:rFonts w:cstheme="minorHAnsi"/>
          <w:sz w:val="24"/>
          <w:szCs w:val="24"/>
        </w:rPr>
      </w:pPr>
      <w:r w:rsidRPr="00A859CD">
        <w:rPr>
          <w:rFonts w:cstheme="minorHAnsi"/>
          <w:b/>
          <w:sz w:val="24"/>
          <w:szCs w:val="24"/>
          <w:u w:val="single"/>
        </w:rPr>
        <w:t>BUSINESS WORLD (</w:t>
      </w:r>
      <w:hyperlink r:id="rId9" w:history="1">
        <w:r w:rsidRPr="00A859CD">
          <w:rPr>
            <w:rStyle w:val="Hyperlink"/>
            <w:rFonts w:cstheme="minorHAnsi"/>
            <w:b/>
            <w:color w:val="auto"/>
            <w:sz w:val="24"/>
            <w:szCs w:val="24"/>
          </w:rPr>
          <w:t>Namrata.Singh@timesgroup.com</w:t>
        </w:r>
      </w:hyperlink>
      <w:r w:rsidRPr="00A859CD">
        <w:rPr>
          <w:rFonts w:cstheme="minorHAnsi"/>
          <w:b/>
          <w:sz w:val="24"/>
          <w:szCs w:val="24"/>
          <w:u w:val="single"/>
        </w:rPr>
        <w:t>)</w:t>
      </w:r>
    </w:p>
    <w:p w:rsidR="000E313D" w:rsidRPr="00A859CD" w:rsidRDefault="000E313D" w:rsidP="000E313D">
      <w:pPr>
        <w:spacing w:after="0"/>
        <w:rPr>
          <w:rFonts w:cstheme="minorHAnsi"/>
          <w:sz w:val="24"/>
          <w:szCs w:val="24"/>
        </w:rPr>
      </w:pPr>
    </w:p>
    <w:p w:rsidR="000E313D" w:rsidRPr="00A859CD" w:rsidRDefault="000E313D" w:rsidP="000E313D">
      <w:pPr>
        <w:spacing w:after="0"/>
        <w:rPr>
          <w:rFonts w:cstheme="minorHAnsi"/>
          <w:sz w:val="24"/>
          <w:szCs w:val="24"/>
        </w:rPr>
      </w:pPr>
    </w:p>
    <w:p w:rsidR="007A7FF4" w:rsidRPr="00A859CD" w:rsidRDefault="004A4050" w:rsidP="000E313D">
      <w:pPr>
        <w:spacing w:after="0"/>
        <w:rPr>
          <w:rFonts w:cstheme="minorHAnsi"/>
          <w:sz w:val="24"/>
          <w:szCs w:val="24"/>
        </w:rPr>
      </w:pPr>
      <w:r w:rsidRPr="00A859CD">
        <w:rPr>
          <w:rFonts w:cstheme="minorHAnsi"/>
          <w:sz w:val="24"/>
          <w:szCs w:val="24"/>
        </w:rPr>
        <w:t>Q.</w:t>
      </w:r>
      <w:r w:rsidR="007A7FF4" w:rsidRPr="00A859CD">
        <w:rPr>
          <w:rFonts w:cstheme="minorHAnsi"/>
          <w:sz w:val="24"/>
          <w:szCs w:val="24"/>
        </w:rPr>
        <w:t>1 Look at the bar graph and find out the correct option :-</w:t>
      </w:r>
    </w:p>
    <w:p w:rsidR="007A7FF4" w:rsidRPr="00A859CD" w:rsidRDefault="007A7FF4" w:rsidP="000E313D">
      <w:pPr>
        <w:spacing w:after="0"/>
        <w:rPr>
          <w:rFonts w:cstheme="minorHAnsi"/>
          <w:sz w:val="24"/>
          <w:szCs w:val="24"/>
        </w:rPr>
      </w:pPr>
      <w:r w:rsidRPr="00A859CD">
        <w:rPr>
          <w:rFonts w:cstheme="minorHAnsi"/>
          <w:sz w:val="24"/>
          <w:szCs w:val="24"/>
        </w:rPr>
        <w:t xml:space="preserve">a) The difference in the baby wipe market size was the maximum in 2014 and 2015 </w:t>
      </w:r>
    </w:p>
    <w:p w:rsidR="007A7FF4" w:rsidRPr="00A859CD" w:rsidRDefault="007A7FF4" w:rsidP="000E313D">
      <w:pPr>
        <w:spacing w:after="0"/>
        <w:rPr>
          <w:rFonts w:cstheme="minorHAnsi"/>
          <w:sz w:val="24"/>
          <w:szCs w:val="24"/>
        </w:rPr>
      </w:pPr>
      <w:r w:rsidRPr="00A859CD">
        <w:rPr>
          <w:rFonts w:cstheme="minorHAnsi"/>
          <w:sz w:val="24"/>
          <w:szCs w:val="24"/>
        </w:rPr>
        <w:t>b) The difference in the baby wipe market size was the maximum in 2015 and 2016</w:t>
      </w:r>
    </w:p>
    <w:p w:rsidR="007A7FF4" w:rsidRPr="00A859CD" w:rsidRDefault="007A7FF4" w:rsidP="000E313D">
      <w:pPr>
        <w:spacing w:after="0"/>
        <w:rPr>
          <w:rFonts w:cstheme="minorHAnsi"/>
          <w:sz w:val="24"/>
          <w:szCs w:val="24"/>
        </w:rPr>
      </w:pPr>
      <w:r w:rsidRPr="00A859CD">
        <w:rPr>
          <w:rFonts w:cstheme="minorHAnsi"/>
          <w:sz w:val="24"/>
          <w:szCs w:val="24"/>
        </w:rPr>
        <w:t>c) The difference in the baby wipe market size was the maximum in 2016 and 2017</w:t>
      </w:r>
    </w:p>
    <w:p w:rsidR="007A7FF4" w:rsidRPr="00A859CD" w:rsidRDefault="007A7FF4" w:rsidP="000E313D">
      <w:pPr>
        <w:spacing w:after="0"/>
        <w:rPr>
          <w:rFonts w:cstheme="minorHAnsi"/>
          <w:sz w:val="24"/>
          <w:szCs w:val="24"/>
        </w:rPr>
      </w:pPr>
      <w:r w:rsidRPr="00A859CD">
        <w:rPr>
          <w:rFonts w:cstheme="minorHAnsi"/>
          <w:sz w:val="24"/>
          <w:szCs w:val="24"/>
        </w:rPr>
        <w:t>d) The difference in the baby wipe market size was the maximum in 2017 and 2018</w:t>
      </w:r>
    </w:p>
    <w:p w:rsidR="000E313D" w:rsidRPr="00A859CD" w:rsidRDefault="000E313D" w:rsidP="000E313D">
      <w:pPr>
        <w:spacing w:after="0"/>
        <w:rPr>
          <w:rFonts w:cstheme="minorHAnsi"/>
          <w:sz w:val="24"/>
          <w:szCs w:val="24"/>
        </w:rPr>
      </w:pPr>
    </w:p>
    <w:tbl>
      <w:tblPr>
        <w:tblStyle w:val="TableGrid"/>
        <w:tblW w:w="9242" w:type="dxa"/>
        <w:tblInd w:w="108" w:type="dxa"/>
        <w:tblLook w:val="04A0"/>
      </w:tblPr>
      <w:tblGrid>
        <w:gridCol w:w="4621"/>
        <w:gridCol w:w="4621"/>
      </w:tblGrid>
      <w:tr w:rsidR="007A7FF4" w:rsidRPr="00A859CD" w:rsidTr="000E313D">
        <w:tc>
          <w:tcPr>
            <w:tcW w:w="4621" w:type="dxa"/>
          </w:tcPr>
          <w:p w:rsidR="007A7FF4" w:rsidRPr="00A859CD" w:rsidRDefault="007A7FF4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Scenario</w:t>
            </w:r>
          </w:p>
        </w:tc>
        <w:tc>
          <w:tcPr>
            <w:tcW w:w="4621" w:type="dxa"/>
          </w:tcPr>
          <w:p w:rsidR="007A7FF4" w:rsidRPr="00A859CD" w:rsidRDefault="007A7FF4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Public</w:t>
            </w:r>
          </w:p>
        </w:tc>
      </w:tr>
      <w:tr w:rsidR="007A7FF4" w:rsidRPr="00A859CD" w:rsidTr="000E313D">
        <w:tc>
          <w:tcPr>
            <w:tcW w:w="4621" w:type="dxa"/>
          </w:tcPr>
          <w:p w:rsidR="007A7FF4" w:rsidRPr="00A859CD" w:rsidRDefault="007A7FF4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Text Format</w:t>
            </w:r>
          </w:p>
        </w:tc>
        <w:tc>
          <w:tcPr>
            <w:tcW w:w="4621" w:type="dxa"/>
          </w:tcPr>
          <w:p w:rsidR="007A7FF4" w:rsidRPr="00A859CD" w:rsidRDefault="007A7FF4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Non-Continuous</w:t>
            </w:r>
          </w:p>
        </w:tc>
      </w:tr>
      <w:tr w:rsidR="007A7FF4" w:rsidRPr="00A859CD" w:rsidTr="000E313D">
        <w:tc>
          <w:tcPr>
            <w:tcW w:w="4621" w:type="dxa"/>
          </w:tcPr>
          <w:p w:rsidR="007A7FF4" w:rsidRPr="00A859CD" w:rsidRDefault="007A7FF4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Text Type</w:t>
            </w:r>
          </w:p>
        </w:tc>
        <w:tc>
          <w:tcPr>
            <w:tcW w:w="4621" w:type="dxa"/>
          </w:tcPr>
          <w:p w:rsidR="007A7FF4" w:rsidRPr="00A859CD" w:rsidRDefault="007A7FF4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Exposition</w:t>
            </w:r>
          </w:p>
        </w:tc>
      </w:tr>
      <w:tr w:rsidR="007A7FF4" w:rsidRPr="00A859CD" w:rsidTr="000E313D">
        <w:tc>
          <w:tcPr>
            <w:tcW w:w="4621" w:type="dxa"/>
          </w:tcPr>
          <w:p w:rsidR="007A7FF4" w:rsidRPr="00A859CD" w:rsidRDefault="007A7FF4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Process</w:t>
            </w:r>
          </w:p>
        </w:tc>
        <w:tc>
          <w:tcPr>
            <w:tcW w:w="4621" w:type="dxa"/>
          </w:tcPr>
          <w:p w:rsidR="007A7FF4" w:rsidRPr="00A859CD" w:rsidRDefault="00AE6A7F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understand</w:t>
            </w:r>
          </w:p>
        </w:tc>
      </w:tr>
      <w:tr w:rsidR="007A7FF4" w:rsidRPr="00A859CD" w:rsidTr="000E313D">
        <w:tc>
          <w:tcPr>
            <w:tcW w:w="4621" w:type="dxa"/>
          </w:tcPr>
          <w:p w:rsidR="007A7FF4" w:rsidRPr="00A859CD" w:rsidRDefault="007A7FF4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Item Format</w:t>
            </w:r>
          </w:p>
        </w:tc>
        <w:tc>
          <w:tcPr>
            <w:tcW w:w="4621" w:type="dxa"/>
          </w:tcPr>
          <w:p w:rsidR="007A7FF4" w:rsidRPr="00A859CD" w:rsidRDefault="007A7FF4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Complex MCQ</w:t>
            </w:r>
          </w:p>
        </w:tc>
      </w:tr>
      <w:tr w:rsidR="007A7FF4" w:rsidRPr="00A859CD" w:rsidTr="000E313D">
        <w:tc>
          <w:tcPr>
            <w:tcW w:w="4621" w:type="dxa"/>
          </w:tcPr>
          <w:p w:rsidR="007A7FF4" w:rsidRPr="00A859CD" w:rsidRDefault="007A7FF4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Proficiency Level</w:t>
            </w:r>
          </w:p>
        </w:tc>
        <w:tc>
          <w:tcPr>
            <w:tcW w:w="4621" w:type="dxa"/>
          </w:tcPr>
          <w:p w:rsidR="007A7FF4" w:rsidRPr="00A859CD" w:rsidRDefault="00AE6A7F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1 a</w:t>
            </w:r>
          </w:p>
        </w:tc>
      </w:tr>
    </w:tbl>
    <w:p w:rsidR="007A7FF4" w:rsidRPr="00A859CD" w:rsidRDefault="007A7FF4" w:rsidP="000E313D">
      <w:pPr>
        <w:spacing w:after="0"/>
        <w:rPr>
          <w:rFonts w:cstheme="minorHAnsi"/>
          <w:sz w:val="24"/>
          <w:szCs w:val="24"/>
        </w:rPr>
      </w:pPr>
    </w:p>
    <w:p w:rsidR="000E313D" w:rsidRPr="00A859CD" w:rsidRDefault="000E313D" w:rsidP="000E313D">
      <w:pPr>
        <w:spacing w:after="0"/>
        <w:rPr>
          <w:rFonts w:cstheme="minorHAnsi"/>
          <w:sz w:val="24"/>
          <w:szCs w:val="24"/>
        </w:rPr>
      </w:pPr>
    </w:p>
    <w:p w:rsidR="007A7FF4" w:rsidRPr="00A859CD" w:rsidRDefault="004A4050" w:rsidP="000E313D">
      <w:pPr>
        <w:spacing w:after="0"/>
        <w:rPr>
          <w:rFonts w:cstheme="minorHAnsi"/>
          <w:sz w:val="24"/>
          <w:szCs w:val="24"/>
        </w:rPr>
      </w:pPr>
      <w:r w:rsidRPr="00A859CD">
        <w:rPr>
          <w:rFonts w:cstheme="minorHAnsi"/>
          <w:sz w:val="24"/>
          <w:szCs w:val="24"/>
        </w:rPr>
        <w:t>Q.</w:t>
      </w:r>
      <w:r w:rsidR="007A7FF4" w:rsidRPr="00A859CD">
        <w:rPr>
          <w:rFonts w:cstheme="minorHAnsi"/>
          <w:sz w:val="24"/>
          <w:szCs w:val="24"/>
        </w:rPr>
        <w:t>2</w:t>
      </w:r>
      <w:r w:rsidR="000E313D" w:rsidRPr="00A859CD">
        <w:rPr>
          <w:rFonts w:cstheme="minorHAnsi"/>
          <w:sz w:val="24"/>
          <w:szCs w:val="24"/>
        </w:rPr>
        <w:t>. A</w:t>
      </w:r>
      <w:r w:rsidR="007A7FF4" w:rsidRPr="00A859CD">
        <w:rPr>
          <w:rFonts w:cstheme="minorHAnsi"/>
          <w:sz w:val="24"/>
          <w:szCs w:val="24"/>
        </w:rPr>
        <w:t xml:space="preserve"> supermom would have the following features:</w:t>
      </w:r>
    </w:p>
    <w:p w:rsidR="007A7FF4" w:rsidRPr="00A859CD" w:rsidRDefault="007A7FF4" w:rsidP="000E313D">
      <w:pPr>
        <w:spacing w:after="0"/>
        <w:rPr>
          <w:rFonts w:cstheme="minorHAnsi"/>
          <w:sz w:val="24"/>
          <w:szCs w:val="24"/>
        </w:rPr>
      </w:pPr>
      <w:r w:rsidRPr="00A859CD">
        <w:rPr>
          <w:rFonts w:cstheme="minorHAnsi"/>
          <w:sz w:val="24"/>
          <w:szCs w:val="24"/>
        </w:rPr>
        <w:t xml:space="preserve">a) Well read, insensitive, miser and </w:t>
      </w:r>
      <w:r w:rsidR="00630A01" w:rsidRPr="00A859CD">
        <w:rPr>
          <w:rFonts w:cstheme="minorHAnsi"/>
          <w:sz w:val="24"/>
          <w:szCs w:val="24"/>
        </w:rPr>
        <w:t>non-family</w:t>
      </w:r>
      <w:r w:rsidRPr="00A859CD">
        <w:rPr>
          <w:rFonts w:cstheme="minorHAnsi"/>
          <w:sz w:val="24"/>
          <w:szCs w:val="24"/>
        </w:rPr>
        <w:t xml:space="preserve"> person</w:t>
      </w:r>
    </w:p>
    <w:p w:rsidR="007A7FF4" w:rsidRPr="00A859CD" w:rsidRDefault="007A7FF4" w:rsidP="000E313D">
      <w:pPr>
        <w:spacing w:after="0"/>
        <w:rPr>
          <w:rFonts w:cstheme="minorHAnsi"/>
          <w:sz w:val="24"/>
          <w:szCs w:val="24"/>
        </w:rPr>
      </w:pPr>
      <w:r w:rsidRPr="00A859CD">
        <w:rPr>
          <w:rFonts w:cstheme="minorHAnsi"/>
          <w:sz w:val="24"/>
          <w:szCs w:val="24"/>
        </w:rPr>
        <w:t xml:space="preserve">b) Knowledgeable, educated, independent and </w:t>
      </w:r>
      <w:r w:rsidR="00630A01" w:rsidRPr="00A859CD">
        <w:rPr>
          <w:rFonts w:cstheme="minorHAnsi"/>
          <w:sz w:val="24"/>
          <w:szCs w:val="24"/>
        </w:rPr>
        <w:t xml:space="preserve">a </w:t>
      </w:r>
      <w:r w:rsidRPr="00A859CD">
        <w:rPr>
          <w:rFonts w:cstheme="minorHAnsi"/>
          <w:sz w:val="24"/>
          <w:szCs w:val="24"/>
        </w:rPr>
        <w:t xml:space="preserve">caring career woman </w:t>
      </w:r>
    </w:p>
    <w:p w:rsidR="007A7FF4" w:rsidRPr="00A859CD" w:rsidRDefault="007A7FF4" w:rsidP="000E313D">
      <w:pPr>
        <w:spacing w:after="0"/>
        <w:rPr>
          <w:rFonts w:cstheme="minorHAnsi"/>
          <w:sz w:val="24"/>
          <w:szCs w:val="24"/>
        </w:rPr>
      </w:pPr>
      <w:r w:rsidRPr="00A859CD">
        <w:rPr>
          <w:rFonts w:cstheme="minorHAnsi"/>
          <w:sz w:val="24"/>
          <w:szCs w:val="24"/>
        </w:rPr>
        <w:t xml:space="preserve">c) Extravagant, super emotional, educated and caring </w:t>
      </w:r>
    </w:p>
    <w:p w:rsidR="007A7FF4" w:rsidRPr="00A859CD" w:rsidRDefault="007A7FF4" w:rsidP="000E313D">
      <w:pPr>
        <w:spacing w:after="0"/>
        <w:rPr>
          <w:rFonts w:cstheme="minorHAnsi"/>
          <w:sz w:val="24"/>
          <w:szCs w:val="24"/>
        </w:rPr>
      </w:pPr>
      <w:r w:rsidRPr="00A859CD">
        <w:rPr>
          <w:rFonts w:cstheme="minorHAnsi"/>
          <w:sz w:val="24"/>
          <w:szCs w:val="24"/>
        </w:rPr>
        <w:t xml:space="preserve">d) Sensitive, tech-savvy, well aware and over protective </w:t>
      </w:r>
    </w:p>
    <w:p w:rsidR="000E313D" w:rsidRPr="00A859CD" w:rsidRDefault="000E313D" w:rsidP="000E313D">
      <w:pPr>
        <w:spacing w:after="0"/>
        <w:rPr>
          <w:rFonts w:cstheme="minorHAnsi"/>
          <w:sz w:val="24"/>
          <w:szCs w:val="24"/>
        </w:rPr>
      </w:pPr>
    </w:p>
    <w:tbl>
      <w:tblPr>
        <w:tblStyle w:val="TableGrid"/>
        <w:tblW w:w="9242" w:type="dxa"/>
        <w:tblInd w:w="108" w:type="dxa"/>
        <w:tblLook w:val="04A0"/>
      </w:tblPr>
      <w:tblGrid>
        <w:gridCol w:w="4621"/>
        <w:gridCol w:w="4621"/>
      </w:tblGrid>
      <w:tr w:rsidR="007A7FF4" w:rsidRPr="00A859CD" w:rsidTr="000E313D">
        <w:tc>
          <w:tcPr>
            <w:tcW w:w="4621" w:type="dxa"/>
          </w:tcPr>
          <w:p w:rsidR="007A7FF4" w:rsidRPr="00A859CD" w:rsidRDefault="007A7FF4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Scenario</w:t>
            </w:r>
          </w:p>
        </w:tc>
        <w:tc>
          <w:tcPr>
            <w:tcW w:w="4621" w:type="dxa"/>
          </w:tcPr>
          <w:p w:rsidR="007A7FF4" w:rsidRPr="00A859CD" w:rsidRDefault="007A7FF4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Public</w:t>
            </w:r>
          </w:p>
        </w:tc>
      </w:tr>
      <w:tr w:rsidR="007A7FF4" w:rsidRPr="00A859CD" w:rsidTr="000E313D">
        <w:tc>
          <w:tcPr>
            <w:tcW w:w="4621" w:type="dxa"/>
          </w:tcPr>
          <w:p w:rsidR="007A7FF4" w:rsidRPr="00A859CD" w:rsidRDefault="007A7FF4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Text Format</w:t>
            </w:r>
          </w:p>
        </w:tc>
        <w:tc>
          <w:tcPr>
            <w:tcW w:w="4621" w:type="dxa"/>
          </w:tcPr>
          <w:p w:rsidR="007A7FF4" w:rsidRPr="00A859CD" w:rsidRDefault="007A7FF4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Non-Continuous</w:t>
            </w:r>
          </w:p>
        </w:tc>
      </w:tr>
      <w:tr w:rsidR="007A7FF4" w:rsidRPr="00A859CD" w:rsidTr="000E313D">
        <w:tc>
          <w:tcPr>
            <w:tcW w:w="4621" w:type="dxa"/>
          </w:tcPr>
          <w:p w:rsidR="007A7FF4" w:rsidRPr="00A859CD" w:rsidRDefault="007A7FF4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Text Type</w:t>
            </w:r>
          </w:p>
        </w:tc>
        <w:tc>
          <w:tcPr>
            <w:tcW w:w="4621" w:type="dxa"/>
          </w:tcPr>
          <w:p w:rsidR="007A7FF4" w:rsidRPr="00A859CD" w:rsidRDefault="007A7FF4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Exposition</w:t>
            </w:r>
          </w:p>
        </w:tc>
      </w:tr>
      <w:tr w:rsidR="007A7FF4" w:rsidRPr="00A859CD" w:rsidTr="000E313D">
        <w:tc>
          <w:tcPr>
            <w:tcW w:w="4621" w:type="dxa"/>
          </w:tcPr>
          <w:p w:rsidR="007A7FF4" w:rsidRPr="00A859CD" w:rsidRDefault="007A7FF4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Process</w:t>
            </w:r>
          </w:p>
        </w:tc>
        <w:tc>
          <w:tcPr>
            <w:tcW w:w="4621" w:type="dxa"/>
          </w:tcPr>
          <w:p w:rsidR="007A7FF4" w:rsidRPr="00A859CD" w:rsidRDefault="00AE6A7F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Access and retrieve</w:t>
            </w:r>
          </w:p>
        </w:tc>
      </w:tr>
      <w:tr w:rsidR="007A7FF4" w:rsidRPr="00A859CD" w:rsidTr="000E313D">
        <w:tc>
          <w:tcPr>
            <w:tcW w:w="4621" w:type="dxa"/>
          </w:tcPr>
          <w:p w:rsidR="007A7FF4" w:rsidRPr="00A859CD" w:rsidRDefault="007A7FF4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Item Format</w:t>
            </w:r>
          </w:p>
        </w:tc>
        <w:tc>
          <w:tcPr>
            <w:tcW w:w="4621" w:type="dxa"/>
          </w:tcPr>
          <w:p w:rsidR="007A7FF4" w:rsidRPr="00A859CD" w:rsidRDefault="00AE6A7F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Simple MCQ</w:t>
            </w:r>
          </w:p>
        </w:tc>
      </w:tr>
      <w:tr w:rsidR="007A7FF4" w:rsidRPr="00A859CD" w:rsidTr="000E313D">
        <w:tc>
          <w:tcPr>
            <w:tcW w:w="4621" w:type="dxa"/>
          </w:tcPr>
          <w:p w:rsidR="007A7FF4" w:rsidRPr="00A859CD" w:rsidRDefault="007A7FF4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Proficiency Level</w:t>
            </w:r>
          </w:p>
        </w:tc>
        <w:tc>
          <w:tcPr>
            <w:tcW w:w="4621" w:type="dxa"/>
          </w:tcPr>
          <w:p w:rsidR="007A7FF4" w:rsidRPr="00A859CD" w:rsidRDefault="00AE6A7F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1 b</w:t>
            </w:r>
          </w:p>
        </w:tc>
      </w:tr>
    </w:tbl>
    <w:p w:rsidR="007A7FF4" w:rsidRPr="00A859CD" w:rsidRDefault="007A7FF4" w:rsidP="000E313D">
      <w:pPr>
        <w:spacing w:after="0"/>
        <w:rPr>
          <w:rFonts w:cstheme="minorHAnsi"/>
          <w:sz w:val="24"/>
          <w:szCs w:val="24"/>
        </w:rPr>
      </w:pPr>
    </w:p>
    <w:p w:rsidR="000E313D" w:rsidRPr="00A859CD" w:rsidRDefault="000E313D" w:rsidP="000E313D">
      <w:pPr>
        <w:spacing w:after="0"/>
        <w:rPr>
          <w:rFonts w:cstheme="minorHAnsi"/>
          <w:sz w:val="24"/>
          <w:szCs w:val="24"/>
        </w:rPr>
      </w:pPr>
    </w:p>
    <w:p w:rsidR="007A7FF4" w:rsidRPr="00A859CD" w:rsidRDefault="004A4050" w:rsidP="000E313D">
      <w:pPr>
        <w:spacing w:after="0"/>
        <w:rPr>
          <w:rFonts w:cstheme="minorHAnsi"/>
          <w:sz w:val="24"/>
          <w:szCs w:val="24"/>
        </w:rPr>
      </w:pPr>
      <w:r w:rsidRPr="00A859CD">
        <w:rPr>
          <w:rFonts w:cstheme="minorHAnsi"/>
          <w:sz w:val="24"/>
          <w:szCs w:val="24"/>
        </w:rPr>
        <w:t>Q</w:t>
      </w:r>
      <w:r w:rsidR="007A7FF4" w:rsidRPr="00A859CD">
        <w:rPr>
          <w:rFonts w:cstheme="minorHAnsi"/>
          <w:sz w:val="24"/>
          <w:szCs w:val="24"/>
        </w:rPr>
        <w:t xml:space="preserve">.3 </w:t>
      </w:r>
      <w:r w:rsidR="00AE6A7F" w:rsidRPr="00A859CD">
        <w:rPr>
          <w:rFonts w:cstheme="minorHAnsi"/>
          <w:sz w:val="24"/>
          <w:szCs w:val="24"/>
        </w:rPr>
        <w:t>M</w:t>
      </w:r>
      <w:r w:rsidR="007A7FF4" w:rsidRPr="00A859CD">
        <w:rPr>
          <w:rFonts w:cstheme="minorHAnsi"/>
          <w:sz w:val="24"/>
          <w:szCs w:val="24"/>
        </w:rPr>
        <w:t xml:space="preserve">odern women prefer </w:t>
      </w:r>
      <w:r w:rsidR="00AE6A7F" w:rsidRPr="00A859CD">
        <w:rPr>
          <w:rFonts w:cstheme="minorHAnsi"/>
          <w:sz w:val="24"/>
          <w:szCs w:val="24"/>
        </w:rPr>
        <w:t xml:space="preserve">to use diapers for their babies </w:t>
      </w:r>
      <w:r w:rsidR="00504DFC" w:rsidRPr="00A859CD">
        <w:rPr>
          <w:rFonts w:cstheme="minorHAnsi"/>
          <w:sz w:val="24"/>
          <w:szCs w:val="24"/>
        </w:rPr>
        <w:t>since……</w:t>
      </w:r>
    </w:p>
    <w:p w:rsidR="007A7FF4" w:rsidRPr="00A859CD" w:rsidRDefault="007A7FF4" w:rsidP="000E313D">
      <w:pPr>
        <w:spacing w:after="0"/>
        <w:rPr>
          <w:rFonts w:cstheme="minorHAnsi"/>
          <w:sz w:val="24"/>
          <w:szCs w:val="24"/>
        </w:rPr>
      </w:pPr>
      <w:r w:rsidRPr="00A859CD"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</w:t>
      </w:r>
    </w:p>
    <w:p w:rsidR="000E313D" w:rsidRPr="00A859CD" w:rsidRDefault="000E313D" w:rsidP="000E313D">
      <w:pPr>
        <w:spacing w:after="0"/>
        <w:rPr>
          <w:rFonts w:cstheme="minorHAnsi"/>
          <w:sz w:val="24"/>
          <w:szCs w:val="24"/>
        </w:rPr>
      </w:pPr>
    </w:p>
    <w:tbl>
      <w:tblPr>
        <w:tblStyle w:val="TableGrid"/>
        <w:tblW w:w="9242" w:type="dxa"/>
        <w:tblInd w:w="108" w:type="dxa"/>
        <w:tblLook w:val="04A0"/>
      </w:tblPr>
      <w:tblGrid>
        <w:gridCol w:w="4621"/>
        <w:gridCol w:w="4621"/>
      </w:tblGrid>
      <w:tr w:rsidR="007A7FF4" w:rsidRPr="00A859CD" w:rsidTr="000E313D">
        <w:tc>
          <w:tcPr>
            <w:tcW w:w="4621" w:type="dxa"/>
          </w:tcPr>
          <w:p w:rsidR="007A7FF4" w:rsidRPr="00A859CD" w:rsidRDefault="007A7FF4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Scenario</w:t>
            </w:r>
          </w:p>
        </w:tc>
        <w:tc>
          <w:tcPr>
            <w:tcW w:w="4621" w:type="dxa"/>
          </w:tcPr>
          <w:p w:rsidR="007A7FF4" w:rsidRPr="00A859CD" w:rsidRDefault="007A7FF4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Public</w:t>
            </w:r>
          </w:p>
        </w:tc>
      </w:tr>
      <w:tr w:rsidR="007A7FF4" w:rsidRPr="00A859CD" w:rsidTr="000E313D">
        <w:tc>
          <w:tcPr>
            <w:tcW w:w="4621" w:type="dxa"/>
          </w:tcPr>
          <w:p w:rsidR="007A7FF4" w:rsidRPr="00A859CD" w:rsidRDefault="007A7FF4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Text Format</w:t>
            </w:r>
          </w:p>
        </w:tc>
        <w:tc>
          <w:tcPr>
            <w:tcW w:w="4621" w:type="dxa"/>
          </w:tcPr>
          <w:p w:rsidR="007A7FF4" w:rsidRPr="00A859CD" w:rsidRDefault="007A7FF4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Non-Continuous</w:t>
            </w:r>
          </w:p>
        </w:tc>
      </w:tr>
      <w:tr w:rsidR="007A7FF4" w:rsidRPr="00A859CD" w:rsidTr="000E313D">
        <w:tc>
          <w:tcPr>
            <w:tcW w:w="4621" w:type="dxa"/>
          </w:tcPr>
          <w:p w:rsidR="007A7FF4" w:rsidRPr="00A859CD" w:rsidRDefault="007A7FF4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Text Type</w:t>
            </w:r>
          </w:p>
        </w:tc>
        <w:tc>
          <w:tcPr>
            <w:tcW w:w="4621" w:type="dxa"/>
          </w:tcPr>
          <w:p w:rsidR="007A7FF4" w:rsidRPr="00A859CD" w:rsidRDefault="007A7FF4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Exposition</w:t>
            </w:r>
          </w:p>
        </w:tc>
      </w:tr>
      <w:tr w:rsidR="007A7FF4" w:rsidRPr="00A859CD" w:rsidTr="000E313D">
        <w:tc>
          <w:tcPr>
            <w:tcW w:w="4621" w:type="dxa"/>
          </w:tcPr>
          <w:p w:rsidR="007A7FF4" w:rsidRPr="00A859CD" w:rsidRDefault="007A7FF4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Process</w:t>
            </w:r>
          </w:p>
        </w:tc>
        <w:tc>
          <w:tcPr>
            <w:tcW w:w="4621" w:type="dxa"/>
          </w:tcPr>
          <w:p w:rsidR="007A7FF4" w:rsidRPr="00A859CD" w:rsidRDefault="007A7FF4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 xml:space="preserve">Access and Retrieve </w:t>
            </w:r>
          </w:p>
        </w:tc>
      </w:tr>
      <w:tr w:rsidR="007A7FF4" w:rsidRPr="00A859CD" w:rsidTr="000E313D">
        <w:tc>
          <w:tcPr>
            <w:tcW w:w="4621" w:type="dxa"/>
          </w:tcPr>
          <w:p w:rsidR="007A7FF4" w:rsidRPr="00A859CD" w:rsidRDefault="007A7FF4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Item Format</w:t>
            </w:r>
          </w:p>
        </w:tc>
        <w:tc>
          <w:tcPr>
            <w:tcW w:w="4621" w:type="dxa"/>
          </w:tcPr>
          <w:p w:rsidR="007A7FF4" w:rsidRPr="00A859CD" w:rsidRDefault="007A7FF4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 xml:space="preserve">Close Constructed Response </w:t>
            </w:r>
          </w:p>
        </w:tc>
      </w:tr>
      <w:tr w:rsidR="007A7FF4" w:rsidRPr="00A859CD" w:rsidTr="000E313D">
        <w:tc>
          <w:tcPr>
            <w:tcW w:w="4621" w:type="dxa"/>
          </w:tcPr>
          <w:p w:rsidR="007A7FF4" w:rsidRPr="00A859CD" w:rsidRDefault="007A7FF4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Proficiency Level</w:t>
            </w:r>
          </w:p>
        </w:tc>
        <w:tc>
          <w:tcPr>
            <w:tcW w:w="4621" w:type="dxa"/>
          </w:tcPr>
          <w:p w:rsidR="007A7FF4" w:rsidRPr="00A859CD" w:rsidRDefault="00AE6A7F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1 a</w:t>
            </w:r>
          </w:p>
        </w:tc>
      </w:tr>
    </w:tbl>
    <w:p w:rsidR="007A7FF4" w:rsidRPr="00A859CD" w:rsidRDefault="007A7FF4" w:rsidP="000E313D">
      <w:pPr>
        <w:spacing w:after="0"/>
        <w:rPr>
          <w:rFonts w:cstheme="minorHAnsi"/>
          <w:sz w:val="24"/>
          <w:szCs w:val="24"/>
        </w:rPr>
      </w:pPr>
    </w:p>
    <w:p w:rsidR="000E313D" w:rsidRPr="00A859CD" w:rsidRDefault="000E313D" w:rsidP="000E313D">
      <w:pPr>
        <w:spacing w:after="0"/>
        <w:rPr>
          <w:rFonts w:cstheme="minorHAnsi"/>
          <w:sz w:val="24"/>
          <w:szCs w:val="24"/>
        </w:rPr>
      </w:pPr>
    </w:p>
    <w:p w:rsidR="007A7FF4" w:rsidRPr="00A859CD" w:rsidRDefault="004A4050" w:rsidP="000E313D">
      <w:pPr>
        <w:spacing w:after="0"/>
        <w:rPr>
          <w:rFonts w:cstheme="minorHAnsi"/>
          <w:sz w:val="24"/>
          <w:szCs w:val="24"/>
        </w:rPr>
      </w:pPr>
      <w:r w:rsidRPr="00A859CD">
        <w:rPr>
          <w:rFonts w:cstheme="minorHAnsi"/>
          <w:sz w:val="24"/>
          <w:szCs w:val="24"/>
        </w:rPr>
        <w:t>Q</w:t>
      </w:r>
      <w:r w:rsidR="007A7FF4" w:rsidRPr="00A859CD">
        <w:rPr>
          <w:rFonts w:cstheme="minorHAnsi"/>
          <w:sz w:val="24"/>
          <w:szCs w:val="24"/>
        </w:rPr>
        <w:t>.</w:t>
      </w:r>
      <w:r w:rsidRPr="00A859CD">
        <w:rPr>
          <w:rFonts w:cstheme="minorHAnsi"/>
          <w:sz w:val="24"/>
          <w:szCs w:val="24"/>
        </w:rPr>
        <w:t>4.</w:t>
      </w:r>
      <w:r w:rsidR="00910E49" w:rsidRPr="00A859CD">
        <w:rPr>
          <w:rFonts w:cstheme="minorHAnsi"/>
          <w:sz w:val="24"/>
          <w:szCs w:val="24"/>
        </w:rPr>
        <w:t xml:space="preserve">What factors can you attribute to the boom in the baby </w:t>
      </w:r>
      <w:r w:rsidR="00C10CF1" w:rsidRPr="00A859CD">
        <w:rPr>
          <w:rFonts w:cstheme="minorHAnsi"/>
          <w:sz w:val="24"/>
          <w:szCs w:val="24"/>
        </w:rPr>
        <w:t>wipes</w:t>
      </w:r>
      <w:r w:rsidR="00910E49" w:rsidRPr="00A859CD">
        <w:rPr>
          <w:rFonts w:cstheme="minorHAnsi"/>
          <w:sz w:val="24"/>
          <w:szCs w:val="24"/>
        </w:rPr>
        <w:t>market</w:t>
      </w:r>
      <w:r w:rsidR="007A7FF4" w:rsidRPr="00A859CD">
        <w:rPr>
          <w:rFonts w:cstheme="minorHAnsi"/>
          <w:sz w:val="24"/>
          <w:szCs w:val="24"/>
        </w:rPr>
        <w:t xml:space="preserve"> ?</w:t>
      </w:r>
    </w:p>
    <w:p w:rsidR="007A7FF4" w:rsidRPr="00A859CD" w:rsidRDefault="007A7FF4" w:rsidP="000E313D">
      <w:pPr>
        <w:spacing w:after="0"/>
        <w:rPr>
          <w:rFonts w:cstheme="minorHAnsi"/>
          <w:sz w:val="24"/>
          <w:szCs w:val="24"/>
        </w:rPr>
      </w:pPr>
      <w:r w:rsidRPr="00A859CD"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</w:t>
      </w:r>
    </w:p>
    <w:p w:rsidR="000E313D" w:rsidRPr="00A859CD" w:rsidRDefault="000E313D" w:rsidP="000E313D">
      <w:pPr>
        <w:spacing w:after="0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7A7FF4" w:rsidRPr="00A859CD" w:rsidTr="00AC75B1">
        <w:tc>
          <w:tcPr>
            <w:tcW w:w="4621" w:type="dxa"/>
          </w:tcPr>
          <w:p w:rsidR="007A7FF4" w:rsidRPr="00A859CD" w:rsidRDefault="007A7FF4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Scenario</w:t>
            </w:r>
          </w:p>
        </w:tc>
        <w:tc>
          <w:tcPr>
            <w:tcW w:w="4621" w:type="dxa"/>
          </w:tcPr>
          <w:p w:rsidR="007A7FF4" w:rsidRPr="00A859CD" w:rsidRDefault="007A7FF4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Public</w:t>
            </w:r>
          </w:p>
        </w:tc>
      </w:tr>
      <w:tr w:rsidR="007A7FF4" w:rsidRPr="00A859CD" w:rsidTr="00AC75B1">
        <w:tc>
          <w:tcPr>
            <w:tcW w:w="4621" w:type="dxa"/>
          </w:tcPr>
          <w:p w:rsidR="007A7FF4" w:rsidRPr="00A859CD" w:rsidRDefault="007A7FF4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Text Format</w:t>
            </w:r>
          </w:p>
        </w:tc>
        <w:tc>
          <w:tcPr>
            <w:tcW w:w="4621" w:type="dxa"/>
          </w:tcPr>
          <w:p w:rsidR="007A7FF4" w:rsidRPr="00A859CD" w:rsidRDefault="007A7FF4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Non-Continuous</w:t>
            </w:r>
          </w:p>
        </w:tc>
      </w:tr>
      <w:tr w:rsidR="007A7FF4" w:rsidRPr="00A859CD" w:rsidTr="00AC75B1">
        <w:tc>
          <w:tcPr>
            <w:tcW w:w="4621" w:type="dxa"/>
          </w:tcPr>
          <w:p w:rsidR="007A7FF4" w:rsidRPr="00A859CD" w:rsidRDefault="007A7FF4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Text Type</w:t>
            </w:r>
          </w:p>
        </w:tc>
        <w:tc>
          <w:tcPr>
            <w:tcW w:w="4621" w:type="dxa"/>
          </w:tcPr>
          <w:p w:rsidR="007A7FF4" w:rsidRPr="00A859CD" w:rsidRDefault="007A7FF4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Exposition</w:t>
            </w:r>
          </w:p>
        </w:tc>
      </w:tr>
      <w:tr w:rsidR="007A7FF4" w:rsidRPr="00A859CD" w:rsidTr="00AC75B1">
        <w:tc>
          <w:tcPr>
            <w:tcW w:w="4621" w:type="dxa"/>
          </w:tcPr>
          <w:p w:rsidR="007A7FF4" w:rsidRPr="00A859CD" w:rsidRDefault="007A7FF4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Process</w:t>
            </w:r>
          </w:p>
        </w:tc>
        <w:tc>
          <w:tcPr>
            <w:tcW w:w="4621" w:type="dxa"/>
          </w:tcPr>
          <w:p w:rsidR="007A7FF4" w:rsidRPr="00A859CD" w:rsidRDefault="00910E49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Evaluate and reflect</w:t>
            </w:r>
          </w:p>
        </w:tc>
      </w:tr>
      <w:tr w:rsidR="007A7FF4" w:rsidRPr="00A859CD" w:rsidTr="00AC75B1">
        <w:tc>
          <w:tcPr>
            <w:tcW w:w="4621" w:type="dxa"/>
          </w:tcPr>
          <w:p w:rsidR="007A7FF4" w:rsidRPr="00A859CD" w:rsidRDefault="007A7FF4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Item Format</w:t>
            </w:r>
          </w:p>
        </w:tc>
        <w:tc>
          <w:tcPr>
            <w:tcW w:w="4621" w:type="dxa"/>
          </w:tcPr>
          <w:p w:rsidR="007A7FF4" w:rsidRPr="00A859CD" w:rsidRDefault="00910E49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Open</w:t>
            </w:r>
            <w:r w:rsidR="007A7FF4" w:rsidRPr="00A859CD">
              <w:rPr>
                <w:rFonts w:cstheme="minorHAnsi"/>
                <w:sz w:val="24"/>
                <w:szCs w:val="24"/>
              </w:rPr>
              <w:t xml:space="preserve"> Constructed Response</w:t>
            </w:r>
          </w:p>
        </w:tc>
      </w:tr>
      <w:tr w:rsidR="007A7FF4" w:rsidRPr="00A859CD" w:rsidTr="00AC75B1">
        <w:tc>
          <w:tcPr>
            <w:tcW w:w="4621" w:type="dxa"/>
          </w:tcPr>
          <w:p w:rsidR="007A7FF4" w:rsidRPr="00A859CD" w:rsidRDefault="007A7FF4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Proficiency Level</w:t>
            </w:r>
          </w:p>
        </w:tc>
        <w:tc>
          <w:tcPr>
            <w:tcW w:w="4621" w:type="dxa"/>
          </w:tcPr>
          <w:p w:rsidR="007A7FF4" w:rsidRPr="00A859CD" w:rsidRDefault="007A7FF4" w:rsidP="000E313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59CD">
              <w:rPr>
                <w:rFonts w:cstheme="minorHAnsi"/>
                <w:sz w:val="24"/>
                <w:szCs w:val="24"/>
              </w:rPr>
              <w:t>2</w:t>
            </w:r>
          </w:p>
        </w:tc>
      </w:tr>
    </w:tbl>
    <w:p w:rsidR="000908B6" w:rsidRPr="00A859CD" w:rsidRDefault="000908B6" w:rsidP="000E313D">
      <w:pPr>
        <w:spacing w:after="0"/>
        <w:rPr>
          <w:rFonts w:cstheme="minorHAnsi"/>
          <w:sz w:val="24"/>
          <w:szCs w:val="24"/>
        </w:rPr>
      </w:pPr>
    </w:p>
    <w:p w:rsidR="000E313D" w:rsidRPr="00A859CD" w:rsidRDefault="000E313D" w:rsidP="000E313D">
      <w:pPr>
        <w:spacing w:after="0"/>
        <w:rPr>
          <w:rFonts w:cstheme="minorHAnsi"/>
          <w:sz w:val="24"/>
          <w:szCs w:val="24"/>
        </w:rPr>
      </w:pPr>
    </w:p>
    <w:p w:rsidR="000E313D" w:rsidRPr="00A859CD" w:rsidRDefault="000E313D" w:rsidP="000E313D">
      <w:pPr>
        <w:spacing w:after="0"/>
        <w:rPr>
          <w:rFonts w:cstheme="minorHAnsi"/>
          <w:sz w:val="24"/>
          <w:szCs w:val="24"/>
        </w:rPr>
      </w:pPr>
    </w:p>
    <w:p w:rsidR="000E313D" w:rsidRPr="00A859CD" w:rsidRDefault="000E313D" w:rsidP="000E313D">
      <w:pPr>
        <w:spacing w:after="0"/>
        <w:rPr>
          <w:rFonts w:cstheme="minorHAnsi"/>
          <w:sz w:val="24"/>
          <w:szCs w:val="24"/>
        </w:rPr>
      </w:pPr>
    </w:p>
    <w:p w:rsidR="000E313D" w:rsidRPr="00A859CD" w:rsidRDefault="000E313D" w:rsidP="000E313D">
      <w:pPr>
        <w:spacing w:after="0"/>
        <w:rPr>
          <w:rFonts w:cstheme="minorHAnsi"/>
          <w:sz w:val="24"/>
          <w:szCs w:val="24"/>
        </w:rPr>
      </w:pPr>
    </w:p>
    <w:p w:rsidR="000E313D" w:rsidRPr="00A859CD" w:rsidRDefault="000E313D" w:rsidP="000E313D">
      <w:pPr>
        <w:spacing w:after="0"/>
        <w:rPr>
          <w:rFonts w:cstheme="minorHAnsi"/>
          <w:sz w:val="24"/>
          <w:szCs w:val="24"/>
        </w:rPr>
      </w:pPr>
    </w:p>
    <w:p w:rsidR="000E313D" w:rsidRPr="00A859CD" w:rsidRDefault="000E313D" w:rsidP="000E313D">
      <w:pPr>
        <w:spacing w:after="0"/>
        <w:rPr>
          <w:rFonts w:cstheme="minorHAnsi"/>
          <w:sz w:val="24"/>
          <w:szCs w:val="24"/>
        </w:rPr>
      </w:pPr>
    </w:p>
    <w:p w:rsidR="000E313D" w:rsidRPr="00A859CD" w:rsidRDefault="000E313D" w:rsidP="000E313D">
      <w:pPr>
        <w:spacing w:after="0"/>
        <w:rPr>
          <w:rFonts w:cstheme="minorHAnsi"/>
          <w:sz w:val="24"/>
          <w:szCs w:val="24"/>
        </w:rPr>
      </w:pPr>
    </w:p>
    <w:p w:rsidR="004A4050" w:rsidRPr="00A859CD" w:rsidRDefault="004A4050" w:rsidP="000E313D">
      <w:pPr>
        <w:spacing w:after="0"/>
        <w:rPr>
          <w:rFonts w:cstheme="minorHAnsi"/>
          <w:sz w:val="24"/>
          <w:szCs w:val="24"/>
        </w:rPr>
      </w:pPr>
      <w:r w:rsidRPr="00A859CD">
        <w:rPr>
          <w:rFonts w:cstheme="minorHAnsi"/>
          <w:sz w:val="24"/>
          <w:szCs w:val="24"/>
        </w:rPr>
        <w:t>Scoring &amp; Credits</w:t>
      </w:r>
    </w:p>
    <w:p w:rsidR="000E313D" w:rsidRPr="00A859CD" w:rsidRDefault="000E313D" w:rsidP="000E313D">
      <w:pPr>
        <w:spacing w:after="0"/>
        <w:rPr>
          <w:rFonts w:cstheme="minorHAnsi"/>
          <w:sz w:val="24"/>
          <w:szCs w:val="24"/>
        </w:rPr>
      </w:pPr>
    </w:p>
    <w:p w:rsidR="000E313D" w:rsidRPr="00A859CD" w:rsidRDefault="004A4050" w:rsidP="000E313D">
      <w:pPr>
        <w:spacing w:after="0"/>
        <w:rPr>
          <w:rFonts w:cstheme="minorHAnsi"/>
          <w:sz w:val="24"/>
          <w:szCs w:val="24"/>
        </w:rPr>
      </w:pPr>
      <w:r w:rsidRPr="00A859CD">
        <w:rPr>
          <w:rFonts w:cstheme="minorHAnsi"/>
          <w:sz w:val="24"/>
          <w:szCs w:val="24"/>
        </w:rPr>
        <w:t>Q.1.</w:t>
      </w:r>
    </w:p>
    <w:p w:rsidR="004A4050" w:rsidRPr="00A859CD" w:rsidRDefault="004A4050" w:rsidP="000E313D">
      <w:pPr>
        <w:spacing w:after="0"/>
        <w:rPr>
          <w:rFonts w:cstheme="minorHAnsi"/>
          <w:sz w:val="24"/>
          <w:szCs w:val="24"/>
        </w:rPr>
      </w:pPr>
      <w:r w:rsidRPr="00A859CD">
        <w:rPr>
          <w:rFonts w:cstheme="minorHAnsi"/>
          <w:sz w:val="24"/>
          <w:szCs w:val="24"/>
        </w:rPr>
        <w:t>Full Credit: option (d)</w:t>
      </w:r>
    </w:p>
    <w:p w:rsidR="004A4050" w:rsidRPr="00A859CD" w:rsidRDefault="004A4050" w:rsidP="000E313D">
      <w:pPr>
        <w:spacing w:after="0"/>
        <w:rPr>
          <w:rFonts w:cstheme="minorHAnsi"/>
          <w:sz w:val="24"/>
          <w:szCs w:val="24"/>
        </w:rPr>
      </w:pPr>
      <w:r w:rsidRPr="00A859CD">
        <w:rPr>
          <w:rFonts w:cstheme="minorHAnsi"/>
          <w:sz w:val="24"/>
          <w:szCs w:val="24"/>
        </w:rPr>
        <w:t>NIL Credit:  any other option</w:t>
      </w:r>
    </w:p>
    <w:p w:rsidR="004A4050" w:rsidRPr="00A859CD" w:rsidRDefault="004A4050" w:rsidP="000E313D">
      <w:pPr>
        <w:spacing w:after="0"/>
        <w:rPr>
          <w:rFonts w:cstheme="minorHAnsi"/>
          <w:sz w:val="24"/>
          <w:szCs w:val="24"/>
        </w:rPr>
      </w:pPr>
    </w:p>
    <w:p w:rsidR="000E313D" w:rsidRPr="00A859CD" w:rsidRDefault="000E313D" w:rsidP="000E313D">
      <w:pPr>
        <w:spacing w:after="0"/>
        <w:rPr>
          <w:rFonts w:cstheme="minorHAnsi"/>
          <w:sz w:val="24"/>
          <w:szCs w:val="24"/>
        </w:rPr>
      </w:pPr>
    </w:p>
    <w:p w:rsidR="000E313D" w:rsidRPr="00A859CD" w:rsidRDefault="004A4050" w:rsidP="000E313D">
      <w:pPr>
        <w:spacing w:after="0"/>
        <w:rPr>
          <w:rFonts w:cstheme="minorHAnsi"/>
          <w:sz w:val="24"/>
          <w:szCs w:val="24"/>
        </w:rPr>
      </w:pPr>
      <w:r w:rsidRPr="00A859CD">
        <w:rPr>
          <w:rFonts w:cstheme="minorHAnsi"/>
          <w:sz w:val="24"/>
          <w:szCs w:val="24"/>
        </w:rPr>
        <w:t>Q.2.</w:t>
      </w:r>
    </w:p>
    <w:p w:rsidR="004A4050" w:rsidRPr="00A859CD" w:rsidRDefault="004A4050" w:rsidP="000E313D">
      <w:pPr>
        <w:spacing w:after="0"/>
        <w:rPr>
          <w:rFonts w:cstheme="minorHAnsi"/>
          <w:sz w:val="24"/>
          <w:szCs w:val="24"/>
        </w:rPr>
      </w:pPr>
      <w:r w:rsidRPr="00A859CD">
        <w:rPr>
          <w:rFonts w:cstheme="minorHAnsi"/>
          <w:sz w:val="24"/>
          <w:szCs w:val="24"/>
        </w:rPr>
        <w:t>Full Credit: option (b)</w:t>
      </w:r>
    </w:p>
    <w:p w:rsidR="004A4050" w:rsidRPr="00A859CD" w:rsidRDefault="004A4050" w:rsidP="000E313D">
      <w:pPr>
        <w:spacing w:after="0"/>
        <w:rPr>
          <w:rFonts w:cstheme="minorHAnsi"/>
          <w:sz w:val="24"/>
          <w:szCs w:val="24"/>
        </w:rPr>
      </w:pPr>
      <w:r w:rsidRPr="00A859CD">
        <w:rPr>
          <w:rFonts w:cstheme="minorHAnsi"/>
          <w:sz w:val="24"/>
          <w:szCs w:val="24"/>
        </w:rPr>
        <w:t>NIL Credit: For any other option</w:t>
      </w:r>
    </w:p>
    <w:p w:rsidR="004A4050" w:rsidRPr="00A859CD" w:rsidRDefault="004A4050" w:rsidP="000E313D">
      <w:pPr>
        <w:spacing w:after="0"/>
        <w:rPr>
          <w:rFonts w:cstheme="minorHAnsi"/>
          <w:sz w:val="24"/>
          <w:szCs w:val="24"/>
        </w:rPr>
      </w:pPr>
    </w:p>
    <w:p w:rsidR="000E313D" w:rsidRPr="00A859CD" w:rsidRDefault="000E313D" w:rsidP="000E313D">
      <w:pPr>
        <w:spacing w:after="0"/>
        <w:rPr>
          <w:rFonts w:cstheme="minorHAnsi"/>
          <w:sz w:val="24"/>
          <w:szCs w:val="24"/>
        </w:rPr>
      </w:pPr>
    </w:p>
    <w:p w:rsidR="000E313D" w:rsidRPr="00A859CD" w:rsidRDefault="004A4050" w:rsidP="000E313D">
      <w:pPr>
        <w:spacing w:after="0"/>
        <w:rPr>
          <w:rFonts w:cstheme="minorHAnsi"/>
          <w:sz w:val="24"/>
          <w:szCs w:val="24"/>
        </w:rPr>
      </w:pPr>
      <w:r w:rsidRPr="00A859CD">
        <w:rPr>
          <w:rFonts w:cstheme="minorHAnsi"/>
          <w:sz w:val="24"/>
          <w:szCs w:val="24"/>
        </w:rPr>
        <w:t>Q.3.</w:t>
      </w:r>
    </w:p>
    <w:p w:rsidR="004A4050" w:rsidRPr="00A859CD" w:rsidRDefault="004A4050" w:rsidP="000E313D">
      <w:pPr>
        <w:spacing w:after="0"/>
        <w:rPr>
          <w:rFonts w:cstheme="minorHAnsi"/>
          <w:sz w:val="24"/>
          <w:szCs w:val="24"/>
        </w:rPr>
      </w:pPr>
      <w:r w:rsidRPr="00A859CD">
        <w:rPr>
          <w:rFonts w:cstheme="minorHAnsi"/>
          <w:sz w:val="24"/>
          <w:szCs w:val="24"/>
        </w:rPr>
        <w:t>Full Credit: It saves their time and is convenient also. They can have some ‘me time’, catch up with friends, take rest, indulge in hobbies or internet or spend time with their spouse.</w:t>
      </w:r>
    </w:p>
    <w:p w:rsidR="004A4050" w:rsidRPr="00A859CD" w:rsidRDefault="004A4050" w:rsidP="000E313D">
      <w:pPr>
        <w:spacing w:after="0"/>
        <w:rPr>
          <w:rFonts w:cstheme="minorHAnsi"/>
          <w:sz w:val="24"/>
          <w:szCs w:val="24"/>
        </w:rPr>
      </w:pPr>
      <w:r w:rsidRPr="00A859CD">
        <w:rPr>
          <w:rFonts w:cstheme="minorHAnsi"/>
          <w:sz w:val="24"/>
          <w:szCs w:val="24"/>
        </w:rPr>
        <w:t>Partial Credit: For at least three of these reasons</w:t>
      </w:r>
    </w:p>
    <w:p w:rsidR="004A4050" w:rsidRPr="00A859CD" w:rsidRDefault="004A4050" w:rsidP="000E313D">
      <w:pPr>
        <w:spacing w:after="0"/>
        <w:rPr>
          <w:rFonts w:cstheme="minorHAnsi"/>
          <w:sz w:val="24"/>
          <w:szCs w:val="24"/>
        </w:rPr>
      </w:pPr>
      <w:r w:rsidRPr="00A859CD">
        <w:rPr>
          <w:rFonts w:cstheme="minorHAnsi"/>
          <w:sz w:val="24"/>
          <w:szCs w:val="24"/>
        </w:rPr>
        <w:t>NIL Credit: For any other vague response</w:t>
      </w:r>
    </w:p>
    <w:p w:rsidR="004A4050" w:rsidRPr="00A859CD" w:rsidRDefault="004A4050" w:rsidP="000E313D">
      <w:pPr>
        <w:spacing w:after="0"/>
        <w:rPr>
          <w:rFonts w:cstheme="minorHAnsi"/>
          <w:sz w:val="24"/>
          <w:szCs w:val="24"/>
        </w:rPr>
      </w:pPr>
    </w:p>
    <w:p w:rsidR="000E313D" w:rsidRPr="00A859CD" w:rsidRDefault="000E313D" w:rsidP="000E313D">
      <w:pPr>
        <w:spacing w:after="0"/>
        <w:rPr>
          <w:rFonts w:cstheme="minorHAnsi"/>
          <w:sz w:val="24"/>
          <w:szCs w:val="24"/>
        </w:rPr>
      </w:pPr>
    </w:p>
    <w:p w:rsidR="000E313D" w:rsidRPr="00A859CD" w:rsidRDefault="004A4050" w:rsidP="000E313D">
      <w:pPr>
        <w:spacing w:after="0"/>
        <w:rPr>
          <w:rFonts w:cstheme="minorHAnsi"/>
          <w:sz w:val="24"/>
          <w:szCs w:val="24"/>
        </w:rPr>
      </w:pPr>
      <w:r w:rsidRPr="00A859CD">
        <w:rPr>
          <w:rFonts w:cstheme="minorHAnsi"/>
          <w:sz w:val="24"/>
          <w:szCs w:val="24"/>
        </w:rPr>
        <w:t>Q.4.</w:t>
      </w:r>
    </w:p>
    <w:p w:rsidR="004A4050" w:rsidRPr="00A859CD" w:rsidRDefault="004A4050" w:rsidP="000E313D">
      <w:pPr>
        <w:spacing w:after="0"/>
        <w:rPr>
          <w:rFonts w:cstheme="minorHAnsi"/>
          <w:sz w:val="24"/>
          <w:szCs w:val="24"/>
        </w:rPr>
      </w:pPr>
      <w:r w:rsidRPr="00A859CD">
        <w:rPr>
          <w:rFonts w:cstheme="minorHAnsi"/>
          <w:sz w:val="24"/>
          <w:szCs w:val="24"/>
        </w:rPr>
        <w:t xml:space="preserve">Full Credit: Any 03 points of the following </w:t>
      </w:r>
    </w:p>
    <w:p w:rsidR="004A4050" w:rsidRPr="00A859CD" w:rsidRDefault="004A4050" w:rsidP="000E313D">
      <w:pPr>
        <w:spacing w:after="0"/>
        <w:rPr>
          <w:rFonts w:cstheme="minorHAnsi"/>
          <w:sz w:val="24"/>
          <w:szCs w:val="24"/>
        </w:rPr>
      </w:pPr>
      <w:r w:rsidRPr="00A859CD">
        <w:rPr>
          <w:rFonts w:cstheme="minorHAnsi"/>
          <w:sz w:val="24"/>
          <w:szCs w:val="24"/>
        </w:rPr>
        <w:t>More Hygienic, more convenient, growing availability, more affordable pricing, some brands or Huggies brand uses natural fibres.</w:t>
      </w:r>
    </w:p>
    <w:p w:rsidR="004A4050" w:rsidRPr="00A859CD" w:rsidRDefault="004A4050" w:rsidP="000E313D">
      <w:pPr>
        <w:spacing w:after="0"/>
        <w:rPr>
          <w:rFonts w:cstheme="minorHAnsi"/>
          <w:sz w:val="24"/>
          <w:szCs w:val="24"/>
        </w:rPr>
      </w:pPr>
      <w:r w:rsidRPr="00A859CD">
        <w:rPr>
          <w:rFonts w:cstheme="minorHAnsi"/>
          <w:sz w:val="24"/>
          <w:szCs w:val="24"/>
        </w:rPr>
        <w:t>Partial Credit: -Any 02 points mentioned above.</w:t>
      </w:r>
    </w:p>
    <w:p w:rsidR="004A4050" w:rsidRPr="00A859CD" w:rsidRDefault="004A4050" w:rsidP="000E313D">
      <w:pPr>
        <w:spacing w:after="0"/>
        <w:rPr>
          <w:rFonts w:cstheme="minorHAnsi"/>
          <w:sz w:val="24"/>
          <w:szCs w:val="24"/>
        </w:rPr>
      </w:pPr>
      <w:r w:rsidRPr="00A859CD">
        <w:rPr>
          <w:rFonts w:cstheme="minorHAnsi"/>
          <w:sz w:val="24"/>
          <w:szCs w:val="24"/>
        </w:rPr>
        <w:t>No Credit: - one point or any other vague answer.</w:t>
      </w:r>
    </w:p>
    <w:p w:rsidR="004A4050" w:rsidRPr="00A859CD" w:rsidRDefault="004A4050" w:rsidP="000E313D">
      <w:pPr>
        <w:spacing w:after="0"/>
        <w:rPr>
          <w:rFonts w:cstheme="minorHAnsi"/>
          <w:sz w:val="24"/>
          <w:szCs w:val="24"/>
        </w:rPr>
      </w:pPr>
    </w:p>
    <w:p w:rsidR="000908B6" w:rsidRPr="00A859CD" w:rsidRDefault="000908B6" w:rsidP="000E313D">
      <w:pPr>
        <w:spacing w:after="0"/>
        <w:jc w:val="both"/>
        <w:rPr>
          <w:rFonts w:cstheme="minorHAnsi"/>
          <w:sz w:val="24"/>
          <w:szCs w:val="24"/>
        </w:rPr>
      </w:pPr>
    </w:p>
    <w:p w:rsidR="00D87CB0" w:rsidRPr="00A859CD" w:rsidRDefault="00D87CB0" w:rsidP="000E313D">
      <w:pPr>
        <w:spacing w:after="0"/>
        <w:jc w:val="both"/>
        <w:rPr>
          <w:rFonts w:cstheme="minorHAnsi"/>
          <w:sz w:val="24"/>
          <w:szCs w:val="24"/>
        </w:rPr>
      </w:pPr>
    </w:p>
    <w:sectPr w:rsidR="00D87CB0" w:rsidRPr="00A859CD" w:rsidSect="000E313D">
      <w:footerReference w:type="default" r:id="rId10"/>
      <w:pgSz w:w="11906" w:h="16838"/>
      <w:pgMar w:top="810" w:right="1440" w:bottom="990" w:left="1440" w:header="708" w:footer="2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39A8" w:rsidRDefault="002039A8" w:rsidP="007A7FF4">
      <w:pPr>
        <w:spacing w:after="0" w:line="240" w:lineRule="auto"/>
      </w:pPr>
      <w:r>
        <w:separator/>
      </w:r>
    </w:p>
  </w:endnote>
  <w:endnote w:type="continuationSeparator" w:id="1">
    <w:p w:rsidR="002039A8" w:rsidRDefault="002039A8" w:rsidP="007A7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45626874"/>
      <w:docPartObj>
        <w:docPartGallery w:val="Page Numbers (Bottom of Page)"/>
        <w:docPartUnique/>
      </w:docPartObj>
    </w:sdtPr>
    <w:sdtContent>
      <w:p w:rsidR="007A7FF4" w:rsidRDefault="00475540">
        <w:pPr>
          <w:pStyle w:val="Footer"/>
          <w:jc w:val="center"/>
        </w:pPr>
        <w:r>
          <w:fldChar w:fldCharType="begin"/>
        </w:r>
        <w:r w:rsidR="00840C8F">
          <w:instrText xml:space="preserve"> PAGE   \* MERGEFORMAT </w:instrText>
        </w:r>
        <w:r>
          <w:fldChar w:fldCharType="separate"/>
        </w:r>
        <w:r w:rsidR="00A859C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A7FF4" w:rsidRDefault="007A7FF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39A8" w:rsidRDefault="002039A8" w:rsidP="007A7FF4">
      <w:pPr>
        <w:spacing w:after="0" w:line="240" w:lineRule="auto"/>
      </w:pPr>
      <w:r>
        <w:separator/>
      </w:r>
    </w:p>
  </w:footnote>
  <w:footnote w:type="continuationSeparator" w:id="1">
    <w:p w:rsidR="002039A8" w:rsidRDefault="002039A8" w:rsidP="007A7F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D4816"/>
    <w:multiLevelType w:val="hybridMultilevel"/>
    <w:tmpl w:val="118A41D4"/>
    <w:lvl w:ilvl="0" w:tplc="956254C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11138"/>
    <w:rsid w:val="00031DAF"/>
    <w:rsid w:val="00065296"/>
    <w:rsid w:val="00073611"/>
    <w:rsid w:val="000908B6"/>
    <w:rsid w:val="000A71FA"/>
    <w:rsid w:val="000C1F4C"/>
    <w:rsid w:val="000E313D"/>
    <w:rsid w:val="001B06D2"/>
    <w:rsid w:val="001B3261"/>
    <w:rsid w:val="001B69DF"/>
    <w:rsid w:val="001D44B0"/>
    <w:rsid w:val="001E0DDF"/>
    <w:rsid w:val="002039A8"/>
    <w:rsid w:val="00211B18"/>
    <w:rsid w:val="002528DC"/>
    <w:rsid w:val="00290914"/>
    <w:rsid w:val="002B00CF"/>
    <w:rsid w:val="002B21CE"/>
    <w:rsid w:val="002B38F9"/>
    <w:rsid w:val="003A743D"/>
    <w:rsid w:val="003E51B2"/>
    <w:rsid w:val="00455EE8"/>
    <w:rsid w:val="00475540"/>
    <w:rsid w:val="004A4050"/>
    <w:rsid w:val="00504DFC"/>
    <w:rsid w:val="005337ED"/>
    <w:rsid w:val="005B791A"/>
    <w:rsid w:val="005E44AF"/>
    <w:rsid w:val="005E4A15"/>
    <w:rsid w:val="00630A01"/>
    <w:rsid w:val="00696102"/>
    <w:rsid w:val="006A0F51"/>
    <w:rsid w:val="006A78CB"/>
    <w:rsid w:val="006C491E"/>
    <w:rsid w:val="006C4CD6"/>
    <w:rsid w:val="006F6FA6"/>
    <w:rsid w:val="007A5BDC"/>
    <w:rsid w:val="007A7FF4"/>
    <w:rsid w:val="00805633"/>
    <w:rsid w:val="00840C8F"/>
    <w:rsid w:val="008846FF"/>
    <w:rsid w:val="008A5060"/>
    <w:rsid w:val="008D0B6F"/>
    <w:rsid w:val="00910E49"/>
    <w:rsid w:val="00913CCE"/>
    <w:rsid w:val="00921213"/>
    <w:rsid w:val="00932DB3"/>
    <w:rsid w:val="00944545"/>
    <w:rsid w:val="00987B4A"/>
    <w:rsid w:val="009A31E5"/>
    <w:rsid w:val="00A3338E"/>
    <w:rsid w:val="00A543EE"/>
    <w:rsid w:val="00A545E9"/>
    <w:rsid w:val="00A859CD"/>
    <w:rsid w:val="00AB0122"/>
    <w:rsid w:val="00AD72A9"/>
    <w:rsid w:val="00AE4CC2"/>
    <w:rsid w:val="00AE6A7F"/>
    <w:rsid w:val="00B61D30"/>
    <w:rsid w:val="00BA63F4"/>
    <w:rsid w:val="00BF736E"/>
    <w:rsid w:val="00C10CF1"/>
    <w:rsid w:val="00C11138"/>
    <w:rsid w:val="00C6010A"/>
    <w:rsid w:val="00C82CF5"/>
    <w:rsid w:val="00CB2AF9"/>
    <w:rsid w:val="00D033AB"/>
    <w:rsid w:val="00D27D5B"/>
    <w:rsid w:val="00D60206"/>
    <w:rsid w:val="00D722A8"/>
    <w:rsid w:val="00D87CB0"/>
    <w:rsid w:val="00DA251E"/>
    <w:rsid w:val="00DA7E17"/>
    <w:rsid w:val="00E4646B"/>
    <w:rsid w:val="00EA1DCD"/>
    <w:rsid w:val="00EB11C6"/>
    <w:rsid w:val="00EB42C6"/>
    <w:rsid w:val="00EC54A4"/>
    <w:rsid w:val="00EF045E"/>
    <w:rsid w:val="00F04E3F"/>
    <w:rsid w:val="00F162D4"/>
    <w:rsid w:val="00F31955"/>
    <w:rsid w:val="00F35CE4"/>
    <w:rsid w:val="00F71758"/>
    <w:rsid w:val="00FA3917"/>
    <w:rsid w:val="00FB7A77"/>
    <w:rsid w:val="00FD7E65"/>
    <w:rsid w:val="00FE78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1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1B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033A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3A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A7F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7FF4"/>
  </w:style>
  <w:style w:type="paragraph" w:styleId="Footer">
    <w:name w:val="footer"/>
    <w:basedOn w:val="Normal"/>
    <w:link w:val="FooterChar"/>
    <w:uiPriority w:val="99"/>
    <w:unhideWhenUsed/>
    <w:rsid w:val="007A7F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7FF4"/>
  </w:style>
  <w:style w:type="paragraph" w:styleId="ListParagraph">
    <w:name w:val="List Paragraph"/>
    <w:basedOn w:val="Normal"/>
    <w:uiPriority w:val="34"/>
    <w:qFormat/>
    <w:rsid w:val="000908B6"/>
    <w:pPr>
      <w:spacing w:after="160" w:line="259" w:lineRule="auto"/>
      <w:ind w:left="720"/>
      <w:contextualSpacing/>
    </w:pPr>
    <w:rPr>
      <w:rFonts w:eastAsiaTheme="minorHAnsi"/>
    </w:rPr>
  </w:style>
  <w:style w:type="paragraph" w:styleId="NoSpacing">
    <w:name w:val="No Spacing"/>
    <w:uiPriority w:val="1"/>
    <w:qFormat/>
    <w:rsid w:val="004A405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Namrata.Singh@timesgrou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03139-7A00-4D55-87BD-EB0421F9A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4</cp:revision>
  <cp:lastPrinted>2020-02-21T03:09:00Z</cp:lastPrinted>
  <dcterms:created xsi:type="dcterms:W3CDTF">2020-05-22T10:36:00Z</dcterms:created>
  <dcterms:modified xsi:type="dcterms:W3CDTF">2020-06-02T11:46:00Z</dcterms:modified>
</cp:coreProperties>
</file>