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1E" w:rsidRDefault="00EE251E" w:rsidP="00EE251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KENDRIYA VIDYALAYA </w:t>
      </w:r>
      <w:proofErr w:type="gramStart"/>
      <w:r>
        <w:rPr>
          <w:rFonts w:asciiTheme="majorHAnsi" w:hAnsiTheme="majorHAnsi"/>
          <w:b/>
          <w:sz w:val="28"/>
        </w:rPr>
        <w:t>SANGAT</w:t>
      </w:r>
      <w:r w:rsidR="00032D46">
        <w:rPr>
          <w:rFonts w:asciiTheme="majorHAnsi" w:hAnsiTheme="majorHAnsi"/>
          <w:b/>
          <w:sz w:val="28"/>
        </w:rPr>
        <w:t>HAN ,</w:t>
      </w:r>
      <w:proofErr w:type="gramEnd"/>
      <w:r w:rsidR="00032D46">
        <w:rPr>
          <w:rFonts w:asciiTheme="majorHAnsi" w:hAnsiTheme="majorHAnsi"/>
          <w:b/>
          <w:sz w:val="28"/>
        </w:rPr>
        <w:t xml:space="preserve"> JABALPUR REGION</w:t>
      </w:r>
    </w:p>
    <w:p w:rsidR="00EE251E" w:rsidRDefault="00EE251E" w:rsidP="00EE251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SESSION ENDING EXAMINATION (2019-20)</w:t>
      </w:r>
    </w:p>
    <w:p w:rsidR="00EE251E" w:rsidRDefault="00EE251E" w:rsidP="00EE251E">
      <w:pPr>
        <w:tabs>
          <w:tab w:val="left" w:pos="1905"/>
          <w:tab w:val="center" w:pos="4680"/>
          <w:tab w:val="left" w:pos="5820"/>
        </w:tabs>
        <w:spacing w:after="0" w:line="240" w:lineRule="auto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  <w:t>CLASS-VIII</w:t>
      </w:r>
    </w:p>
    <w:p w:rsidR="00EE251E" w:rsidRDefault="00EE251E" w:rsidP="00EE251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SUBJECT- SCIENCE</w:t>
      </w:r>
    </w:p>
    <w:p w:rsidR="00EE251E" w:rsidRDefault="00EE251E" w:rsidP="00EE251E">
      <w:pPr>
        <w:spacing w:after="0" w:line="240" w:lineRule="auto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                                                             BLUE PRINT                    </w:t>
      </w:r>
    </w:p>
    <w:p w:rsidR="00EE251E" w:rsidRDefault="00EE251E" w:rsidP="00EE251E">
      <w:pPr>
        <w:spacing w:after="0" w:line="240" w:lineRule="auto"/>
        <w:rPr>
          <w:rFonts w:asciiTheme="majorHAnsi" w:hAnsiTheme="majorHAnsi"/>
          <w:b/>
          <w:sz w:val="32"/>
          <w:szCs w:val="22"/>
        </w:rPr>
      </w:pPr>
      <w:r>
        <w:rPr>
          <w:rFonts w:asciiTheme="majorHAnsi" w:hAnsiTheme="majorHAnsi"/>
          <w:b/>
          <w:sz w:val="32"/>
        </w:rPr>
        <w:t>Time: 2.30hrs.                                                                               Marks</w:t>
      </w:r>
      <w:proofErr w:type="gramStart"/>
      <w:r>
        <w:rPr>
          <w:rFonts w:asciiTheme="majorHAnsi" w:hAnsiTheme="majorHAnsi"/>
          <w:b/>
          <w:sz w:val="32"/>
        </w:rPr>
        <w:t>:80</w:t>
      </w:r>
      <w:proofErr w:type="gramEnd"/>
    </w:p>
    <w:tbl>
      <w:tblPr>
        <w:tblStyle w:val="TableGrid"/>
        <w:tblW w:w="10710" w:type="dxa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3317"/>
        <w:gridCol w:w="1198"/>
        <w:gridCol w:w="1124"/>
        <w:gridCol w:w="851"/>
        <w:gridCol w:w="850"/>
        <w:gridCol w:w="709"/>
        <w:gridCol w:w="906"/>
        <w:gridCol w:w="906"/>
      </w:tblGrid>
      <w:tr w:rsidR="00EE251E" w:rsidTr="00EE251E">
        <w:trPr>
          <w:trHeight w:val="1088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</w:p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S. No.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Chapter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MCQs/Fill in the blanks(1)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</w:p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VSA</w:t>
            </w: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(1)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SA-1</w:t>
            </w: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(2)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SA-2</w:t>
            </w: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(3)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LA</w:t>
            </w: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(5)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Total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rPr>
                <w:rFonts w:cstheme="minorHAnsi"/>
                <w:b/>
                <w:sz w:val="18"/>
                <w:szCs w:val="16"/>
              </w:rPr>
            </w:pPr>
          </w:p>
          <w:p w:rsidR="00EE251E" w:rsidRDefault="00EE251E">
            <w:pPr>
              <w:rPr>
                <w:rFonts w:cstheme="minorHAnsi"/>
                <w:b/>
                <w:sz w:val="18"/>
                <w:szCs w:val="16"/>
              </w:rPr>
            </w:pPr>
            <w:r>
              <w:rPr>
                <w:rFonts w:cstheme="minorHAnsi"/>
                <w:b/>
                <w:sz w:val="18"/>
                <w:szCs w:val="16"/>
              </w:rPr>
              <w:t>Syllabus coverage</w:t>
            </w:r>
          </w:p>
        </w:tc>
      </w:tr>
      <w:tr w:rsidR="00EE251E" w:rsidTr="00EE251E">
        <w:trPr>
          <w:trHeight w:val="511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Micro-organisms: friend or foe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3 (1)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 (1)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(3)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8</w:t>
            </w:r>
          </w:p>
        </w:tc>
        <w:tc>
          <w:tcPr>
            <w:tcW w:w="9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b/>
                <w:bCs/>
                <w:i/>
                <w:szCs w:val="20"/>
              </w:rPr>
            </w:pPr>
            <w:r>
              <w:rPr>
                <w:rFonts w:cstheme="minorHAnsi"/>
                <w:b/>
                <w:bCs/>
                <w:i/>
                <w:szCs w:val="20"/>
              </w:rPr>
              <w:t>30%  (24 marks) from first Term</w:t>
            </w:r>
          </w:p>
        </w:tc>
      </w:tr>
      <w:tr w:rsidR="00EE251E" w:rsidTr="00EE251E">
        <w:trPr>
          <w:trHeight w:val="485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2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Cell: Structure and function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 (1)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(1)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 (3)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9</w:t>
            </w:r>
          </w:p>
        </w:tc>
        <w:tc>
          <w:tcPr>
            <w:tcW w:w="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251E" w:rsidRDefault="00EE251E">
            <w:pPr>
              <w:rPr>
                <w:rFonts w:cstheme="minorHAnsi"/>
                <w:b/>
                <w:bCs/>
                <w:i/>
                <w:szCs w:val="20"/>
              </w:rPr>
            </w:pPr>
          </w:p>
        </w:tc>
      </w:tr>
      <w:tr w:rsidR="00EE251E" w:rsidTr="00EE251E">
        <w:trPr>
          <w:trHeight w:val="511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3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Metals and Non metals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 (1)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 (1)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(3)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7</w:t>
            </w:r>
          </w:p>
        </w:tc>
        <w:tc>
          <w:tcPr>
            <w:tcW w:w="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251E" w:rsidRDefault="00EE251E">
            <w:pPr>
              <w:rPr>
                <w:rFonts w:cstheme="minorHAnsi"/>
                <w:b/>
                <w:bCs/>
                <w:i/>
                <w:szCs w:val="20"/>
              </w:rPr>
            </w:pPr>
          </w:p>
        </w:tc>
      </w:tr>
      <w:tr w:rsidR="00EE251E" w:rsidTr="00EE251E">
        <w:trPr>
          <w:trHeight w:val="485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4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Reproduction in Animals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(5)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7</w:t>
            </w:r>
          </w:p>
        </w:tc>
        <w:tc>
          <w:tcPr>
            <w:tcW w:w="9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jc w:val="center"/>
              <w:rPr>
                <w:rFonts w:cstheme="minorHAnsi"/>
                <w:b/>
                <w:bCs/>
                <w:i/>
                <w:sz w:val="20"/>
                <w:szCs w:val="18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bCs/>
                <w:i/>
                <w:sz w:val="20"/>
                <w:szCs w:val="18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bCs/>
                <w:i/>
                <w:sz w:val="20"/>
                <w:szCs w:val="18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bCs/>
                <w:i/>
                <w:sz w:val="20"/>
                <w:szCs w:val="18"/>
              </w:rPr>
            </w:pPr>
          </w:p>
          <w:p w:rsidR="00EE251E" w:rsidRDefault="00EE251E">
            <w:pPr>
              <w:jc w:val="center"/>
              <w:rPr>
                <w:rFonts w:cstheme="minorHAnsi"/>
                <w:b/>
                <w:bCs/>
                <w:i/>
                <w:sz w:val="20"/>
                <w:szCs w:val="18"/>
              </w:rPr>
            </w:pPr>
          </w:p>
          <w:p w:rsidR="00EE251E" w:rsidRDefault="00EE251E">
            <w:pPr>
              <w:jc w:val="center"/>
              <w:rPr>
                <w:rFonts w:cstheme="minorHAnsi"/>
                <w:i/>
                <w:sz w:val="20"/>
                <w:szCs w:val="18"/>
              </w:rPr>
            </w:pPr>
            <w:r>
              <w:rPr>
                <w:rFonts w:cstheme="minorHAnsi"/>
                <w:b/>
                <w:bCs/>
                <w:i/>
                <w:sz w:val="20"/>
                <w:szCs w:val="18"/>
              </w:rPr>
              <w:t>70%  (56 marks) from second Term</w:t>
            </w:r>
          </w:p>
        </w:tc>
      </w:tr>
      <w:tr w:rsidR="00EE251E" w:rsidTr="00EE251E">
        <w:trPr>
          <w:trHeight w:val="511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5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Reaching the age of Adolescence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(1)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 (2)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(3)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8</w:t>
            </w:r>
          </w:p>
        </w:tc>
        <w:tc>
          <w:tcPr>
            <w:tcW w:w="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251E" w:rsidRDefault="00EE251E">
            <w:pPr>
              <w:rPr>
                <w:rFonts w:cstheme="minorHAnsi"/>
                <w:i/>
                <w:sz w:val="20"/>
                <w:szCs w:val="18"/>
              </w:rPr>
            </w:pPr>
          </w:p>
        </w:tc>
      </w:tr>
      <w:tr w:rsidR="00EE251E" w:rsidTr="00EE251E">
        <w:trPr>
          <w:trHeight w:val="485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6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Sound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(5)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7</w:t>
            </w:r>
          </w:p>
        </w:tc>
        <w:tc>
          <w:tcPr>
            <w:tcW w:w="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251E" w:rsidRDefault="00EE251E">
            <w:pPr>
              <w:rPr>
                <w:rFonts w:cstheme="minorHAnsi"/>
                <w:i/>
                <w:sz w:val="20"/>
                <w:szCs w:val="18"/>
              </w:rPr>
            </w:pPr>
          </w:p>
        </w:tc>
      </w:tr>
      <w:tr w:rsidR="00EE251E" w:rsidTr="00EE251E">
        <w:trPr>
          <w:trHeight w:val="620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7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Chemical effect of electric current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(5)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7</w:t>
            </w:r>
          </w:p>
        </w:tc>
        <w:tc>
          <w:tcPr>
            <w:tcW w:w="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251E" w:rsidRDefault="00EE251E">
            <w:pPr>
              <w:rPr>
                <w:rFonts w:cstheme="minorHAnsi"/>
                <w:i/>
                <w:sz w:val="20"/>
                <w:szCs w:val="18"/>
              </w:rPr>
            </w:pPr>
          </w:p>
        </w:tc>
      </w:tr>
      <w:tr w:rsidR="00EE251E" w:rsidTr="00EE251E">
        <w:trPr>
          <w:trHeight w:val="511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8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Some natural phenomenon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 (3)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6</w:t>
            </w:r>
          </w:p>
        </w:tc>
        <w:tc>
          <w:tcPr>
            <w:tcW w:w="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251E" w:rsidRDefault="00EE251E">
            <w:pPr>
              <w:rPr>
                <w:rFonts w:cstheme="minorHAnsi"/>
                <w:i/>
                <w:sz w:val="20"/>
                <w:szCs w:val="18"/>
              </w:rPr>
            </w:pPr>
          </w:p>
        </w:tc>
      </w:tr>
      <w:tr w:rsidR="00EE251E" w:rsidTr="00EE251E">
        <w:trPr>
          <w:trHeight w:val="485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9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Stars and the solar system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(5)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7</w:t>
            </w:r>
          </w:p>
        </w:tc>
        <w:tc>
          <w:tcPr>
            <w:tcW w:w="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251E" w:rsidRDefault="00EE251E">
            <w:pPr>
              <w:rPr>
                <w:rFonts w:cstheme="minorHAnsi"/>
                <w:i/>
                <w:sz w:val="20"/>
                <w:szCs w:val="18"/>
              </w:rPr>
            </w:pPr>
          </w:p>
        </w:tc>
      </w:tr>
      <w:tr w:rsidR="00EE251E" w:rsidTr="00EE251E">
        <w:trPr>
          <w:trHeight w:val="511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10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Light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(5)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7</w:t>
            </w:r>
          </w:p>
        </w:tc>
        <w:tc>
          <w:tcPr>
            <w:tcW w:w="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251E" w:rsidRDefault="00EE251E">
            <w:pPr>
              <w:rPr>
                <w:rFonts w:cstheme="minorHAnsi"/>
                <w:i/>
                <w:sz w:val="20"/>
                <w:szCs w:val="18"/>
              </w:rPr>
            </w:pPr>
          </w:p>
        </w:tc>
      </w:tr>
      <w:tr w:rsidR="00EE251E" w:rsidTr="00EE251E">
        <w:trPr>
          <w:trHeight w:val="485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11</w:t>
            </w: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Pollution of air and water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 (1)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(2)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 (3)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i/>
                <w:sz w:val="24"/>
              </w:rPr>
            </w:pPr>
            <w:r>
              <w:rPr>
                <w:rFonts w:cstheme="minorHAnsi"/>
                <w:i/>
                <w:sz w:val="24"/>
              </w:rPr>
              <w:t>7</w:t>
            </w:r>
          </w:p>
        </w:tc>
        <w:tc>
          <w:tcPr>
            <w:tcW w:w="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251E" w:rsidRDefault="00EE251E">
            <w:pPr>
              <w:rPr>
                <w:rFonts w:cstheme="minorHAnsi"/>
                <w:i/>
                <w:sz w:val="20"/>
                <w:szCs w:val="18"/>
              </w:rPr>
            </w:pPr>
          </w:p>
        </w:tc>
      </w:tr>
      <w:tr w:rsidR="00EE251E" w:rsidTr="00EE251E">
        <w:trPr>
          <w:trHeight w:val="511"/>
          <w:jc w:val="center"/>
        </w:trPr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3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rPr>
                <w:rFonts w:cstheme="minorHAnsi"/>
                <w:sz w:val="24"/>
              </w:rPr>
            </w:pP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10 Q</w:t>
            </w:r>
          </w:p>
          <w:p w:rsidR="00EE251E" w:rsidRDefault="00EE251E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10marks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5Q</w:t>
            </w:r>
          </w:p>
          <w:p w:rsidR="00EE251E" w:rsidRDefault="00EE251E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5</w:t>
            </w:r>
            <w:r>
              <w:rPr>
                <w:rFonts w:cstheme="minorHAnsi"/>
                <w:sz w:val="20"/>
                <w:szCs w:val="18"/>
              </w:rPr>
              <w:t>marks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8Q</w:t>
            </w:r>
          </w:p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16m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8Q</w:t>
            </w:r>
          </w:p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24m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5Q</w:t>
            </w:r>
          </w:p>
          <w:p w:rsidR="00EE251E" w:rsidRDefault="00EE251E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25m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51E" w:rsidRDefault="00EE251E">
            <w:pPr>
              <w:jc w:val="center"/>
              <w:rPr>
                <w:rFonts w:cstheme="minorHAnsi"/>
                <w:b/>
                <w:bCs/>
                <w:i/>
                <w:sz w:val="24"/>
              </w:rPr>
            </w:pPr>
            <w:r>
              <w:rPr>
                <w:rFonts w:cstheme="minorHAnsi"/>
                <w:b/>
                <w:bCs/>
                <w:i/>
                <w:sz w:val="24"/>
              </w:rPr>
              <w:t>80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51E" w:rsidRDefault="00EE251E">
            <w:pPr>
              <w:jc w:val="center"/>
              <w:rPr>
                <w:rFonts w:cstheme="minorHAnsi"/>
                <w:b/>
                <w:bCs/>
                <w:i/>
                <w:sz w:val="24"/>
              </w:rPr>
            </w:pPr>
          </w:p>
        </w:tc>
      </w:tr>
    </w:tbl>
    <w:p w:rsidR="00EE251E" w:rsidRDefault="00EE251E" w:rsidP="00EE251E">
      <w:pPr>
        <w:pStyle w:val="ListParagraph"/>
        <w:numPr>
          <w:ilvl w:val="0"/>
          <w:numId w:val="1"/>
        </w:numPr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30% i.e. 24 marks Questions based on learning outcomes are from syllabus of Term – I. (April to Sept 2019)</w:t>
      </w:r>
    </w:p>
    <w:p w:rsidR="00EE251E" w:rsidRDefault="00EE251E" w:rsidP="00EE251E">
      <w:pPr>
        <w:pStyle w:val="ListParagraph"/>
        <w:numPr>
          <w:ilvl w:val="0"/>
          <w:numId w:val="1"/>
        </w:numPr>
        <w:spacing w:after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Chapter covered from Term I : </w:t>
      </w:r>
    </w:p>
    <w:p w:rsidR="00EE251E" w:rsidRDefault="00EE251E" w:rsidP="00EE251E">
      <w:pPr>
        <w:spacing w:after="0"/>
        <w:ind w:left="2880"/>
        <w:rPr>
          <w:sz w:val="24"/>
          <w:szCs w:val="24"/>
        </w:rPr>
      </w:pPr>
      <w:r>
        <w:rPr>
          <w:sz w:val="24"/>
          <w:szCs w:val="24"/>
        </w:rPr>
        <w:t>Chapter 2 - Micro-organism</w:t>
      </w:r>
    </w:p>
    <w:p w:rsidR="00EE251E" w:rsidRDefault="00EE251E" w:rsidP="00EE251E">
      <w:pPr>
        <w:spacing w:after="0"/>
        <w:ind w:left="2880"/>
        <w:rPr>
          <w:sz w:val="24"/>
          <w:szCs w:val="24"/>
        </w:rPr>
      </w:pPr>
      <w:r>
        <w:rPr>
          <w:sz w:val="24"/>
          <w:szCs w:val="24"/>
        </w:rPr>
        <w:t>Chapter 4 -Metals &amp; Non Metals</w:t>
      </w:r>
    </w:p>
    <w:p w:rsidR="00EE251E" w:rsidRDefault="00EE251E" w:rsidP="00EE251E">
      <w:pPr>
        <w:spacing w:after="0"/>
        <w:ind w:left="2880"/>
        <w:rPr>
          <w:sz w:val="24"/>
          <w:szCs w:val="24"/>
        </w:rPr>
      </w:pPr>
      <w:r>
        <w:rPr>
          <w:sz w:val="24"/>
          <w:szCs w:val="24"/>
        </w:rPr>
        <w:t>Chapter 8 - Cell Structure and Function</w:t>
      </w:r>
    </w:p>
    <w:p w:rsidR="00EE251E" w:rsidRDefault="00EE251E">
      <w:bookmarkStart w:id="0" w:name="_GoBack"/>
      <w:bookmarkEnd w:id="0"/>
    </w:p>
    <w:p w:rsidR="00A13511" w:rsidRDefault="006F7D47" w:rsidP="00A13511">
      <w:pPr>
        <w:spacing w:after="0"/>
        <w:ind w:left="2880"/>
        <w:rPr>
          <w:rFonts w:ascii="Optima-Regular" w:hAnsi="Optima-Regular" w:cs="Optima-Regular"/>
          <w:sz w:val="20"/>
        </w:rPr>
      </w:pPr>
      <w:r>
        <w:rPr>
          <w:rFonts w:ascii="Optima-Regular" w:hAnsi="Optima-Regular" w:cs="Optima-Regular"/>
          <w:sz w:val="20"/>
        </w:rPr>
        <w:t>.</w:t>
      </w:r>
    </w:p>
    <w:p w:rsidR="000A62F3" w:rsidRDefault="000A62F3" w:rsidP="00A13511">
      <w:pPr>
        <w:spacing w:after="0"/>
        <w:ind w:left="2880"/>
        <w:rPr>
          <w:sz w:val="24"/>
          <w:szCs w:val="24"/>
        </w:rPr>
      </w:pPr>
      <w:r>
        <w:rPr>
          <w:rFonts w:ascii="Optima-Regular" w:hAnsi="Optima-Regular" w:cs="Optima-Regular"/>
          <w:sz w:val="20"/>
        </w:rPr>
        <w:t>.</w:t>
      </w:r>
    </w:p>
    <w:p w:rsidR="00542443" w:rsidRDefault="00542443"/>
    <w:sectPr w:rsidR="00542443" w:rsidSect="003A2EDD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57EBF"/>
    <w:multiLevelType w:val="hybridMultilevel"/>
    <w:tmpl w:val="51409A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13511"/>
    <w:rsid w:val="00004E8A"/>
    <w:rsid w:val="00032D46"/>
    <w:rsid w:val="00050C83"/>
    <w:rsid w:val="0007206F"/>
    <w:rsid w:val="00082B3C"/>
    <w:rsid w:val="000A62F3"/>
    <w:rsid w:val="000C51F0"/>
    <w:rsid w:val="000F0C16"/>
    <w:rsid w:val="000F263E"/>
    <w:rsid w:val="00121731"/>
    <w:rsid w:val="0014571A"/>
    <w:rsid w:val="00154B44"/>
    <w:rsid w:val="00164C11"/>
    <w:rsid w:val="0022420A"/>
    <w:rsid w:val="002849A0"/>
    <w:rsid w:val="002E5859"/>
    <w:rsid w:val="002F6F49"/>
    <w:rsid w:val="00304396"/>
    <w:rsid w:val="00337983"/>
    <w:rsid w:val="003642F8"/>
    <w:rsid w:val="003714CE"/>
    <w:rsid w:val="00375E78"/>
    <w:rsid w:val="00387AE7"/>
    <w:rsid w:val="003A2EDD"/>
    <w:rsid w:val="003A59A7"/>
    <w:rsid w:val="003D2721"/>
    <w:rsid w:val="003E73D7"/>
    <w:rsid w:val="00415236"/>
    <w:rsid w:val="00422F71"/>
    <w:rsid w:val="004354A1"/>
    <w:rsid w:val="00446F8B"/>
    <w:rsid w:val="00452C63"/>
    <w:rsid w:val="00454F23"/>
    <w:rsid w:val="004C72F1"/>
    <w:rsid w:val="004C77E4"/>
    <w:rsid w:val="004F7C3B"/>
    <w:rsid w:val="0052403E"/>
    <w:rsid w:val="00542443"/>
    <w:rsid w:val="005B5E11"/>
    <w:rsid w:val="005C6812"/>
    <w:rsid w:val="00606AA6"/>
    <w:rsid w:val="006108D3"/>
    <w:rsid w:val="006502DB"/>
    <w:rsid w:val="00664DDC"/>
    <w:rsid w:val="00696C3E"/>
    <w:rsid w:val="006B55B9"/>
    <w:rsid w:val="006B7BA0"/>
    <w:rsid w:val="006E7DEB"/>
    <w:rsid w:val="006F0D6B"/>
    <w:rsid w:val="006F7D47"/>
    <w:rsid w:val="007A73FA"/>
    <w:rsid w:val="007B04F5"/>
    <w:rsid w:val="007D6E29"/>
    <w:rsid w:val="00822801"/>
    <w:rsid w:val="0085233A"/>
    <w:rsid w:val="008841F4"/>
    <w:rsid w:val="008937E3"/>
    <w:rsid w:val="008A6423"/>
    <w:rsid w:val="008F5D4F"/>
    <w:rsid w:val="00910653"/>
    <w:rsid w:val="00924192"/>
    <w:rsid w:val="00945CFD"/>
    <w:rsid w:val="00973611"/>
    <w:rsid w:val="009A749D"/>
    <w:rsid w:val="009E4046"/>
    <w:rsid w:val="009F0A83"/>
    <w:rsid w:val="00A07A89"/>
    <w:rsid w:val="00A13511"/>
    <w:rsid w:val="00A22AAB"/>
    <w:rsid w:val="00A42773"/>
    <w:rsid w:val="00A75029"/>
    <w:rsid w:val="00AC1091"/>
    <w:rsid w:val="00AC68D3"/>
    <w:rsid w:val="00AC70E2"/>
    <w:rsid w:val="00AD514D"/>
    <w:rsid w:val="00AE05A4"/>
    <w:rsid w:val="00AE29A8"/>
    <w:rsid w:val="00B34E38"/>
    <w:rsid w:val="00B662A4"/>
    <w:rsid w:val="00B717AB"/>
    <w:rsid w:val="00B95FB0"/>
    <w:rsid w:val="00C20445"/>
    <w:rsid w:val="00C5461C"/>
    <w:rsid w:val="00C661D3"/>
    <w:rsid w:val="00C76734"/>
    <w:rsid w:val="00CD1282"/>
    <w:rsid w:val="00CD4CE5"/>
    <w:rsid w:val="00CD5318"/>
    <w:rsid w:val="00D0366E"/>
    <w:rsid w:val="00D04B66"/>
    <w:rsid w:val="00DB5BD1"/>
    <w:rsid w:val="00DD05C9"/>
    <w:rsid w:val="00DF5CE6"/>
    <w:rsid w:val="00E11D17"/>
    <w:rsid w:val="00E13499"/>
    <w:rsid w:val="00E469B4"/>
    <w:rsid w:val="00E506F3"/>
    <w:rsid w:val="00E738B8"/>
    <w:rsid w:val="00EA2B25"/>
    <w:rsid w:val="00EE251E"/>
    <w:rsid w:val="00EF60B2"/>
    <w:rsid w:val="00F047D4"/>
    <w:rsid w:val="00F07ED9"/>
    <w:rsid w:val="00F32C95"/>
    <w:rsid w:val="00F66448"/>
    <w:rsid w:val="00F66E15"/>
    <w:rsid w:val="00FD59B6"/>
    <w:rsid w:val="00FE0487"/>
    <w:rsid w:val="00FF7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511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6F4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F49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EE251E"/>
    <w:pPr>
      <w:ind w:left="720"/>
      <w:contextualSpacing/>
    </w:pPr>
    <w:rPr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kvs</cp:lastModifiedBy>
  <cp:revision>22</cp:revision>
  <dcterms:created xsi:type="dcterms:W3CDTF">2020-01-07T08:03:00Z</dcterms:created>
  <dcterms:modified xsi:type="dcterms:W3CDTF">2020-02-01T08:20:00Z</dcterms:modified>
</cp:coreProperties>
</file>